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C44" w:rsidRPr="007A6C44" w:rsidRDefault="002F0C98">
      <w:pPr>
        <w:rPr>
          <w:rFonts w:ascii="Arial Narrow" w:hAnsi="Arial Narrow"/>
          <w:i/>
          <w:sz w:val="20"/>
          <w:szCs w:val="20"/>
        </w:rPr>
      </w:pPr>
      <w:r w:rsidRPr="007A6C44">
        <w:rPr>
          <w:rFonts w:ascii="Arial Narrow" w:hAnsi="Arial Narrow"/>
          <w:noProof/>
          <w:sz w:val="84"/>
          <w:szCs w:val="84"/>
          <w:lang w:eastAsia="en-GB"/>
        </w:rPr>
        <w:drawing>
          <wp:anchor distT="0" distB="0" distL="114300" distR="114300" simplePos="0" relativeHeight="251658240" behindDoc="1" locked="0" layoutInCell="0" allowOverlap="1" wp14:anchorId="4C123515" wp14:editId="718B4B1B">
            <wp:simplePos x="0" y="0"/>
            <wp:positionH relativeFrom="column">
              <wp:posOffset>3629025</wp:posOffset>
            </wp:positionH>
            <wp:positionV relativeFrom="page">
              <wp:posOffset>572770</wp:posOffset>
            </wp:positionV>
            <wp:extent cx="3019425" cy="1007745"/>
            <wp:effectExtent l="0" t="0" r="952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_600.jpg"/>
                    <pic:cNvPicPr/>
                  </pic:nvPicPr>
                  <pic:blipFill>
                    <a:blip r:embed="rId5">
                      <a:extLst>
                        <a:ext uri="{28A0092B-C50C-407E-A947-70E740481C1C}">
                          <a14:useLocalDpi xmlns:a14="http://schemas.microsoft.com/office/drawing/2010/main" val="0"/>
                        </a:ext>
                      </a:extLst>
                    </a:blip>
                    <a:stretch>
                      <a:fillRect/>
                    </a:stretch>
                  </pic:blipFill>
                  <pic:spPr>
                    <a:xfrm>
                      <a:off x="0" y="0"/>
                      <a:ext cx="3019425" cy="1007745"/>
                    </a:xfrm>
                    <a:prstGeom prst="rect">
                      <a:avLst/>
                    </a:prstGeom>
                  </pic:spPr>
                </pic:pic>
              </a:graphicData>
            </a:graphic>
            <wp14:sizeRelH relativeFrom="margin">
              <wp14:pctWidth>0</wp14:pctWidth>
            </wp14:sizeRelH>
            <wp14:sizeRelV relativeFrom="margin">
              <wp14:pctHeight>0</wp14:pctHeight>
            </wp14:sizeRelV>
          </wp:anchor>
        </w:drawing>
      </w:r>
      <w:r w:rsidRPr="007A6C44">
        <w:rPr>
          <w:rFonts w:ascii="Arial Narrow" w:hAnsi="Arial Narrow"/>
          <w:noProof/>
          <w:sz w:val="84"/>
          <w:szCs w:val="84"/>
          <w:lang w:eastAsia="en-GB"/>
        </w:rPr>
        <mc:AlternateContent>
          <mc:Choice Requires="wps">
            <w:drawing>
              <wp:anchor distT="0" distB="0" distL="114300" distR="114300" simplePos="0" relativeHeight="251660288" behindDoc="1" locked="0" layoutInCell="0" allowOverlap="1" wp14:anchorId="4E167B39" wp14:editId="4F8212A5">
                <wp:simplePos x="0" y="0"/>
                <wp:positionH relativeFrom="column">
                  <wp:posOffset>3533775</wp:posOffset>
                </wp:positionH>
                <wp:positionV relativeFrom="page">
                  <wp:posOffset>1447800</wp:posOffset>
                </wp:positionV>
                <wp:extent cx="3297555" cy="4857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7555" cy="485775"/>
                        </a:xfrm>
                        <a:prstGeom prst="rect">
                          <a:avLst/>
                        </a:prstGeom>
                        <a:noFill/>
                        <a:ln w="9525">
                          <a:noFill/>
                          <a:miter lim="800000"/>
                          <a:headEnd/>
                          <a:tailEnd/>
                        </a:ln>
                      </wps:spPr>
                      <wps:txbx>
                        <w:txbxContent>
                          <w:p w:rsidR="007A6C44" w:rsidRPr="007A6C44" w:rsidRDefault="007A6C44">
                            <w:pPr>
                              <w:rPr>
                                <w:rFonts w:ascii="Arial Black" w:hAnsi="Arial Black"/>
                                <w:color w:val="215868" w:themeColor="accent5" w:themeShade="80"/>
                                <w:sz w:val="44"/>
                                <w:szCs w:val="44"/>
                              </w:rPr>
                            </w:pPr>
                            <w:r w:rsidRPr="007A6C44">
                              <w:rPr>
                                <w:rFonts w:ascii="Arial Black" w:hAnsi="Arial Black"/>
                                <w:color w:val="215868" w:themeColor="accent5" w:themeShade="80"/>
                                <w:sz w:val="44"/>
                                <w:szCs w:val="44"/>
                              </w:rPr>
                              <w:t>galiciaproperty.com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8.25pt;margin-top:114pt;width:259.65pt;height:3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" o:allowincell="f" filled="f" stroked="f">
                <v:textbox>
                  <w:txbxContent>
                    <w:p w:rsidR="007A6C44" w:rsidRPr="007A6C44" w:rsidRDefault="007A6C44">
                      <w:pPr>
                        <w:rPr>
                          <w:rFonts w:ascii="Arial Black" w:hAnsi="Arial Black"/>
                          <w:color w:val="215868" w:themeColor="accent5" w:themeShade="80"/>
                          <w:sz w:val="44"/>
                          <w:szCs w:val="44"/>
                        </w:rPr>
                      </w:pPr>
                      <w:r w:rsidRPr="007A6C44">
                        <w:rPr>
                          <w:rFonts w:ascii="Arial Black" w:hAnsi="Arial Black"/>
                          <w:color w:val="215868" w:themeColor="accent5" w:themeShade="80"/>
                          <w:sz w:val="44"/>
                          <w:szCs w:val="44"/>
                        </w:rPr>
                        <w:t>galiciaproperty.com</w:t>
                      </w:r>
                    </w:p>
                  </w:txbxContent>
                </v:textbox>
                <w10:wrap anchory="page"/>
              </v:shape>
            </w:pict>
          </mc:Fallback>
        </mc:AlternateContent>
      </w:r>
      <w:proofErr w:type="gramStart"/>
      <w:r w:rsidRPr="007A6C44">
        <w:rPr>
          <w:rFonts w:ascii="Arial Narrow" w:hAnsi="Arial Narrow"/>
          <w:sz w:val="84"/>
          <w:szCs w:val="84"/>
        </w:rPr>
        <w:t>property</w:t>
      </w:r>
      <w:proofErr w:type="gramEnd"/>
      <w:r w:rsidRPr="007A6C44">
        <w:rPr>
          <w:rFonts w:ascii="Arial Narrow" w:hAnsi="Arial Narrow"/>
          <w:sz w:val="84"/>
          <w:szCs w:val="84"/>
        </w:rPr>
        <w:t xml:space="preserve"> survey</w:t>
      </w:r>
      <w:r w:rsidRPr="007A6C44">
        <w:rPr>
          <w:rFonts w:ascii="Arial Narrow" w:hAnsi="Arial Narrow"/>
          <w:b/>
          <w:i/>
          <w:sz w:val="20"/>
          <w:szCs w:val="20"/>
        </w:rPr>
        <w:t xml:space="preserve"> </w:t>
      </w:r>
      <w:r>
        <w:rPr>
          <w:rFonts w:ascii="Arial Narrow" w:hAnsi="Arial Narrow"/>
          <w:b/>
          <w:i/>
          <w:sz w:val="20"/>
          <w:szCs w:val="20"/>
        </w:rPr>
        <w:br/>
      </w:r>
      <w:r w:rsidR="007A6C44" w:rsidRPr="007A6C44">
        <w:rPr>
          <w:rFonts w:ascii="Arial Narrow" w:hAnsi="Arial Narrow"/>
          <w:b/>
          <w:i/>
          <w:sz w:val="20"/>
          <w:szCs w:val="20"/>
        </w:rPr>
        <w:t>Disclaimer</w:t>
      </w:r>
      <w:r w:rsidR="007A6C44">
        <w:rPr>
          <w:rFonts w:ascii="Arial Narrow" w:hAnsi="Arial Narrow"/>
          <w:i/>
          <w:sz w:val="20"/>
          <w:szCs w:val="20"/>
        </w:rPr>
        <w:t>: this property survey is intended to give a basic overview of</w:t>
      </w:r>
      <w:r w:rsidR="007A6C44">
        <w:rPr>
          <w:rFonts w:ascii="Arial Narrow" w:hAnsi="Arial Narrow"/>
          <w:i/>
          <w:sz w:val="20"/>
          <w:szCs w:val="20"/>
        </w:rPr>
        <w:br/>
        <w:t>the condition of a property and likely problems. It is not warranted to be</w:t>
      </w:r>
      <w:r w:rsidR="007A6C44">
        <w:rPr>
          <w:rFonts w:ascii="Arial Narrow" w:hAnsi="Arial Narrow"/>
          <w:i/>
          <w:sz w:val="20"/>
          <w:szCs w:val="20"/>
        </w:rPr>
        <w:br/>
        <w:t>correct and the client agrees that DIAD Ltd. accepts no liability for</w:t>
      </w:r>
      <w:r>
        <w:rPr>
          <w:rFonts w:ascii="Arial Narrow" w:hAnsi="Arial Narrow"/>
          <w:i/>
          <w:sz w:val="20"/>
          <w:szCs w:val="20"/>
        </w:rPr>
        <w:t xml:space="preserve"> any</w:t>
      </w:r>
      <w:r>
        <w:rPr>
          <w:rFonts w:ascii="Arial Narrow" w:hAnsi="Arial Narrow"/>
          <w:i/>
          <w:sz w:val="20"/>
          <w:szCs w:val="20"/>
        </w:rPr>
        <w:br/>
        <w:t>consequential loss suffered as a result of reliance upon it.</w:t>
      </w:r>
    </w:p>
    <w:p w:rsidR="00E47AB6" w:rsidRDefault="00E47AB6" w:rsidP="002F0C98">
      <w:pPr>
        <w:jc w:val="center"/>
        <w:rPr>
          <w:rFonts w:ascii="Arial Narrow" w:hAnsi="Arial Narrow"/>
          <w:sz w:val="48"/>
          <w:szCs w:val="48"/>
        </w:rPr>
      </w:pPr>
      <w:r>
        <w:rPr>
          <w:rFonts w:ascii="Arial Narrow" w:hAnsi="Arial Narrow"/>
          <w:sz w:val="48"/>
          <w:szCs w:val="48"/>
        </w:rPr>
        <w:t xml:space="preserve">--- </w:t>
      </w:r>
      <w:proofErr w:type="gramStart"/>
      <w:r>
        <w:rPr>
          <w:rFonts w:ascii="Arial Narrow" w:hAnsi="Arial Narrow"/>
          <w:sz w:val="48"/>
          <w:szCs w:val="48"/>
        </w:rPr>
        <w:t>property</w:t>
      </w:r>
      <w:proofErr w:type="gramEnd"/>
      <w:r>
        <w:rPr>
          <w:rFonts w:ascii="Arial Narrow" w:hAnsi="Arial Narrow"/>
          <w:sz w:val="48"/>
          <w:szCs w:val="48"/>
        </w:rPr>
        <w:t xml:space="preserve"> details ---</w:t>
      </w:r>
    </w:p>
    <w:tbl>
      <w:tblPr>
        <w:tblStyle w:val="TableGrid"/>
        <w:tblW w:w="0" w:type="auto"/>
        <w:tblLook w:val="04A0" w:firstRow="1" w:lastRow="0" w:firstColumn="1" w:lastColumn="0" w:noHBand="0" w:noVBand="1"/>
      </w:tblPr>
      <w:tblGrid>
        <w:gridCol w:w="1242"/>
        <w:gridCol w:w="9440"/>
      </w:tblGrid>
      <w:tr w:rsidR="00E47AB6" w:rsidRPr="00774A2D" w:rsidTr="00E47AB6">
        <w:tc>
          <w:tcPr>
            <w:tcW w:w="1242" w:type="dxa"/>
          </w:tcPr>
          <w:p w:rsidR="00E47AB6" w:rsidRDefault="00E47AB6" w:rsidP="00E47AB6">
            <w:pPr>
              <w:rPr>
                <w:rFonts w:ascii="Arial Narrow" w:hAnsi="Arial Narrow"/>
                <w:sz w:val="20"/>
                <w:szCs w:val="20"/>
              </w:rPr>
            </w:pPr>
            <w:r>
              <w:rPr>
                <w:rFonts w:ascii="Arial Narrow" w:hAnsi="Arial Narrow"/>
                <w:sz w:val="20"/>
                <w:szCs w:val="20"/>
              </w:rPr>
              <w:t>Address</w:t>
            </w:r>
          </w:p>
        </w:tc>
        <w:tc>
          <w:tcPr>
            <w:tcW w:w="9440" w:type="dxa"/>
          </w:tcPr>
          <w:p w:rsidR="00E47AB6" w:rsidRPr="00774A2D" w:rsidRDefault="00774A2D" w:rsidP="00E47AB6">
            <w:pPr>
              <w:rPr>
                <w:rFonts w:ascii="Arial Narrow" w:hAnsi="Arial Narrow"/>
                <w:sz w:val="20"/>
                <w:szCs w:val="20"/>
                <w:lang w:val="es-ES"/>
              </w:rPr>
            </w:pPr>
            <w:r w:rsidRPr="00774A2D">
              <w:rPr>
                <w:rFonts w:ascii="Arial Narrow" w:hAnsi="Arial Narrow"/>
                <w:sz w:val="20"/>
                <w:szCs w:val="20"/>
                <w:lang w:val="es-ES"/>
              </w:rPr>
              <w:t>Calle Trinidad 12</w:t>
            </w:r>
            <w:r w:rsidRPr="00774A2D">
              <w:rPr>
                <w:rFonts w:ascii="Arial Narrow" w:hAnsi="Arial Narrow"/>
                <w:sz w:val="20"/>
                <w:szCs w:val="20"/>
                <w:lang w:val="es-ES"/>
              </w:rPr>
              <w:br/>
            </w:r>
            <w:proofErr w:type="spellStart"/>
            <w:r>
              <w:rPr>
                <w:rFonts w:ascii="Arial Narrow" w:hAnsi="Arial Narrow"/>
                <w:sz w:val="20"/>
                <w:szCs w:val="20"/>
                <w:lang w:val="es-ES"/>
              </w:rPr>
              <w:t>Ribadeo</w:t>
            </w:r>
            <w:proofErr w:type="spellEnd"/>
          </w:p>
        </w:tc>
      </w:tr>
      <w:tr w:rsidR="00E47AB6" w:rsidRPr="00774A2D" w:rsidTr="00E47AB6">
        <w:tc>
          <w:tcPr>
            <w:tcW w:w="1242" w:type="dxa"/>
          </w:tcPr>
          <w:p w:rsidR="00E47AB6" w:rsidRPr="00774A2D" w:rsidRDefault="00E47AB6" w:rsidP="00E47AB6">
            <w:pPr>
              <w:rPr>
                <w:rFonts w:ascii="Arial Narrow" w:hAnsi="Arial Narrow"/>
                <w:sz w:val="20"/>
                <w:szCs w:val="20"/>
                <w:lang w:val="es-ES"/>
              </w:rPr>
            </w:pPr>
            <w:proofErr w:type="spellStart"/>
            <w:r w:rsidRPr="00774A2D">
              <w:rPr>
                <w:rFonts w:ascii="Arial Narrow" w:hAnsi="Arial Narrow"/>
                <w:sz w:val="20"/>
                <w:szCs w:val="20"/>
                <w:lang w:val="es-ES"/>
              </w:rPr>
              <w:t>Agent</w:t>
            </w:r>
            <w:proofErr w:type="spellEnd"/>
            <w:r w:rsidRPr="00774A2D">
              <w:rPr>
                <w:rFonts w:ascii="Arial Narrow" w:hAnsi="Arial Narrow"/>
                <w:sz w:val="20"/>
                <w:szCs w:val="20"/>
                <w:lang w:val="es-ES"/>
              </w:rPr>
              <w:t xml:space="preserve"> </w:t>
            </w:r>
            <w:proofErr w:type="spellStart"/>
            <w:r w:rsidRPr="00774A2D">
              <w:rPr>
                <w:rFonts w:ascii="Arial Narrow" w:hAnsi="Arial Narrow"/>
                <w:sz w:val="20"/>
                <w:szCs w:val="20"/>
                <w:lang w:val="es-ES"/>
              </w:rPr>
              <w:t>details</w:t>
            </w:r>
            <w:proofErr w:type="spellEnd"/>
          </w:p>
        </w:tc>
        <w:tc>
          <w:tcPr>
            <w:tcW w:w="9440" w:type="dxa"/>
          </w:tcPr>
          <w:p w:rsidR="00E47AB6" w:rsidRPr="00774A2D" w:rsidRDefault="00774A2D" w:rsidP="00E47AB6">
            <w:pPr>
              <w:rPr>
                <w:rFonts w:ascii="Arial Narrow" w:hAnsi="Arial Narrow"/>
                <w:sz w:val="20"/>
                <w:szCs w:val="20"/>
                <w:lang w:val="es-ES"/>
              </w:rPr>
            </w:pPr>
            <w:r w:rsidRPr="00774A2D">
              <w:rPr>
                <w:rFonts w:ascii="Arial Narrow" w:hAnsi="Arial Narrow"/>
                <w:sz w:val="20"/>
                <w:szCs w:val="20"/>
                <w:lang w:val="es-ES"/>
              </w:rPr>
              <w:t>Alba Inmobiliaria (Toñi)</w:t>
            </w:r>
            <w:r w:rsidRPr="00774A2D">
              <w:rPr>
                <w:rFonts w:ascii="Arial Narrow" w:hAnsi="Arial Narrow"/>
                <w:sz w:val="20"/>
                <w:szCs w:val="20"/>
                <w:lang w:val="es-ES"/>
              </w:rPr>
              <w:br/>
              <w:t>Avda. de Galicia (bajo)</w:t>
            </w:r>
          </w:p>
          <w:p w:rsidR="00E47AB6" w:rsidRPr="00774A2D" w:rsidRDefault="00774A2D" w:rsidP="00E47AB6">
            <w:pPr>
              <w:rPr>
                <w:rFonts w:ascii="Arial Narrow" w:hAnsi="Arial Narrow"/>
                <w:sz w:val="20"/>
                <w:szCs w:val="20"/>
                <w:lang w:val="es-ES"/>
              </w:rPr>
            </w:pPr>
            <w:r>
              <w:rPr>
                <w:rFonts w:ascii="Arial Narrow" w:hAnsi="Arial Narrow"/>
                <w:sz w:val="20"/>
                <w:szCs w:val="20"/>
                <w:lang w:val="es-ES"/>
              </w:rPr>
              <w:t>982 129 202</w:t>
            </w:r>
          </w:p>
        </w:tc>
      </w:tr>
      <w:tr w:rsidR="00E47AB6" w:rsidTr="00E47AB6">
        <w:tc>
          <w:tcPr>
            <w:tcW w:w="1242" w:type="dxa"/>
          </w:tcPr>
          <w:p w:rsidR="00E47AB6" w:rsidRPr="00774A2D" w:rsidRDefault="00E47AB6" w:rsidP="00E47AB6">
            <w:pPr>
              <w:rPr>
                <w:rFonts w:ascii="Arial Narrow" w:hAnsi="Arial Narrow"/>
                <w:sz w:val="20"/>
                <w:szCs w:val="20"/>
                <w:lang w:val="es-ES"/>
              </w:rPr>
            </w:pPr>
            <w:r w:rsidRPr="00774A2D">
              <w:rPr>
                <w:rFonts w:ascii="Arial Narrow" w:hAnsi="Arial Narrow"/>
                <w:sz w:val="20"/>
                <w:szCs w:val="20"/>
                <w:lang w:val="es-ES"/>
              </w:rPr>
              <w:t>Catastro ref.</w:t>
            </w:r>
          </w:p>
        </w:tc>
        <w:tc>
          <w:tcPr>
            <w:tcW w:w="9440" w:type="dxa"/>
          </w:tcPr>
          <w:p w:rsidR="00E47AB6" w:rsidRDefault="00774A2D" w:rsidP="00E47AB6">
            <w:pPr>
              <w:rPr>
                <w:rFonts w:ascii="Arial Narrow" w:hAnsi="Arial Narrow"/>
                <w:sz w:val="20"/>
                <w:szCs w:val="20"/>
              </w:rPr>
            </w:pPr>
            <w:r w:rsidRPr="00774A2D">
              <w:rPr>
                <w:rFonts w:ascii="Arial Narrow" w:hAnsi="Arial Narrow"/>
                <w:sz w:val="20"/>
                <w:szCs w:val="20"/>
              </w:rPr>
              <w:t>8625122PJ5282N0001</w:t>
            </w:r>
            <w:r w:rsidR="00843DB4">
              <w:rPr>
                <w:rFonts w:ascii="Arial Narrow" w:hAnsi="Arial Narrow"/>
                <w:sz w:val="20"/>
                <w:szCs w:val="20"/>
              </w:rPr>
              <w:t xml:space="preserve">QD (house &amp; </w:t>
            </w:r>
            <w:proofErr w:type="spellStart"/>
            <w:r w:rsidR="00843DB4">
              <w:rPr>
                <w:rFonts w:ascii="Arial Narrow" w:hAnsi="Arial Narrow"/>
                <w:sz w:val="20"/>
                <w:szCs w:val="20"/>
              </w:rPr>
              <w:t>finca</w:t>
            </w:r>
            <w:proofErr w:type="spellEnd"/>
            <w:r w:rsidR="00843DB4">
              <w:rPr>
                <w:rFonts w:ascii="Arial Narrow" w:hAnsi="Arial Narrow"/>
                <w:sz w:val="20"/>
                <w:szCs w:val="20"/>
              </w:rPr>
              <w:t xml:space="preserve">), </w:t>
            </w:r>
            <w:r w:rsidRPr="00774A2D">
              <w:rPr>
                <w:rFonts w:ascii="Arial Narrow" w:hAnsi="Arial Narrow"/>
                <w:sz w:val="20"/>
                <w:szCs w:val="20"/>
              </w:rPr>
              <w:t>8625102PJ5282N0001DD</w:t>
            </w:r>
            <w:r>
              <w:rPr>
                <w:rFonts w:ascii="Arial Narrow" w:hAnsi="Arial Narrow"/>
                <w:sz w:val="20"/>
                <w:szCs w:val="20"/>
              </w:rPr>
              <w:t xml:space="preserve"> (additional </w:t>
            </w:r>
            <w:proofErr w:type="spellStart"/>
            <w:r>
              <w:rPr>
                <w:rFonts w:ascii="Arial Narrow" w:hAnsi="Arial Narrow"/>
                <w:sz w:val="20"/>
                <w:szCs w:val="20"/>
              </w:rPr>
              <w:t>finca</w:t>
            </w:r>
            <w:proofErr w:type="spellEnd"/>
            <w:r>
              <w:rPr>
                <w:rFonts w:ascii="Arial Narrow" w:hAnsi="Arial Narrow"/>
                <w:sz w:val="20"/>
                <w:szCs w:val="20"/>
              </w:rPr>
              <w:t>)</w:t>
            </w:r>
          </w:p>
        </w:tc>
      </w:tr>
    </w:tbl>
    <w:p w:rsidR="00E47AB6" w:rsidRPr="00E47AB6" w:rsidRDefault="00E47AB6" w:rsidP="00E47AB6">
      <w:pPr>
        <w:rPr>
          <w:rFonts w:ascii="Arial Narrow" w:hAnsi="Arial Narrow"/>
          <w:sz w:val="20"/>
          <w:szCs w:val="20"/>
        </w:rPr>
      </w:pPr>
    </w:p>
    <w:p w:rsidR="007533A2" w:rsidRDefault="002F0C98" w:rsidP="002F0C98">
      <w:pPr>
        <w:jc w:val="center"/>
        <w:rPr>
          <w:rFonts w:ascii="Arial Narrow" w:hAnsi="Arial Narrow"/>
          <w:sz w:val="48"/>
          <w:szCs w:val="48"/>
        </w:rPr>
      </w:pPr>
      <w:r>
        <w:rPr>
          <w:rFonts w:ascii="Arial Narrow" w:hAnsi="Arial Narrow"/>
          <w:sz w:val="48"/>
          <w:szCs w:val="48"/>
        </w:rPr>
        <w:t xml:space="preserve">--- </w:t>
      </w:r>
      <w:proofErr w:type="gramStart"/>
      <w:r>
        <w:rPr>
          <w:rFonts w:ascii="Arial Narrow" w:hAnsi="Arial Narrow"/>
          <w:sz w:val="48"/>
          <w:szCs w:val="48"/>
        </w:rPr>
        <w:t>s</w:t>
      </w:r>
      <w:r w:rsidRPr="002F0C98">
        <w:rPr>
          <w:rFonts w:ascii="Arial Narrow" w:hAnsi="Arial Narrow"/>
          <w:sz w:val="48"/>
          <w:szCs w:val="48"/>
        </w:rPr>
        <w:t>ervices</w:t>
      </w:r>
      <w:proofErr w:type="gramEnd"/>
      <w:r>
        <w:rPr>
          <w:rFonts w:ascii="Arial Narrow" w:hAnsi="Arial Narrow"/>
          <w:sz w:val="48"/>
          <w:szCs w:val="48"/>
        </w:rPr>
        <w:t xml:space="preserve"> ---</w:t>
      </w:r>
    </w:p>
    <w:tbl>
      <w:tblPr>
        <w:tblStyle w:val="TableGrid"/>
        <w:tblW w:w="0" w:type="auto"/>
        <w:tblLook w:val="04A0" w:firstRow="1" w:lastRow="0" w:firstColumn="1" w:lastColumn="0" w:noHBand="0" w:noVBand="1"/>
      </w:tblPr>
      <w:tblGrid>
        <w:gridCol w:w="1242"/>
        <w:gridCol w:w="5879"/>
        <w:gridCol w:w="3561"/>
      </w:tblGrid>
      <w:tr w:rsidR="002F0C98" w:rsidRPr="008F3649" w:rsidTr="002F0C98">
        <w:tc>
          <w:tcPr>
            <w:tcW w:w="1242" w:type="dxa"/>
            <w:vMerge w:val="restart"/>
          </w:tcPr>
          <w:p w:rsidR="002F0C98" w:rsidRPr="008F3649" w:rsidRDefault="005B166E" w:rsidP="002F0C98">
            <w:pPr>
              <w:rPr>
                <w:rFonts w:ascii="Arial Narrow" w:hAnsi="Arial Narrow"/>
                <w:sz w:val="20"/>
                <w:szCs w:val="20"/>
              </w:rPr>
            </w:pPr>
            <w:r>
              <w:rPr>
                <w:rFonts w:ascii="Arial Narrow" w:hAnsi="Arial Narrow"/>
                <w:sz w:val="20"/>
                <w:szCs w:val="20"/>
              </w:rPr>
              <w:t xml:space="preserve">1. </w:t>
            </w:r>
            <w:r w:rsidR="002F0C98" w:rsidRPr="008F3649">
              <w:rPr>
                <w:rFonts w:ascii="Arial Narrow" w:hAnsi="Arial Narrow"/>
                <w:sz w:val="20"/>
                <w:szCs w:val="20"/>
              </w:rPr>
              <w:t>Electricity</w:t>
            </w:r>
          </w:p>
        </w:tc>
        <w:tc>
          <w:tcPr>
            <w:tcW w:w="5879" w:type="dxa"/>
          </w:tcPr>
          <w:p w:rsidR="002F0C98" w:rsidRPr="008F3649" w:rsidRDefault="002F0C98" w:rsidP="002F0C98">
            <w:pPr>
              <w:rPr>
                <w:rFonts w:ascii="Arial Narrow" w:hAnsi="Arial Narrow"/>
                <w:sz w:val="20"/>
                <w:szCs w:val="20"/>
              </w:rPr>
            </w:pPr>
            <w:r w:rsidRPr="008F3649">
              <w:rPr>
                <w:rFonts w:ascii="Arial Narrow" w:hAnsi="Arial Narrow"/>
                <w:sz w:val="20"/>
                <w:szCs w:val="20"/>
              </w:rPr>
              <w:t>Mains connected with meter?</w:t>
            </w:r>
          </w:p>
        </w:tc>
        <w:tc>
          <w:tcPr>
            <w:tcW w:w="3561" w:type="dxa"/>
          </w:tcPr>
          <w:p w:rsidR="002F0C98" w:rsidRPr="008F3649" w:rsidRDefault="002F0C98" w:rsidP="002F0C98">
            <w:pPr>
              <w:rPr>
                <w:rFonts w:ascii="Arial Narrow" w:hAnsi="Arial Narrow"/>
                <w:sz w:val="20"/>
                <w:szCs w:val="20"/>
              </w:rPr>
            </w:pPr>
            <w:r w:rsidRPr="008F3649">
              <w:rPr>
                <w:rFonts w:ascii="Arial Narrow" w:hAnsi="Arial Narrow"/>
                <w:sz w:val="20"/>
                <w:szCs w:val="20"/>
              </w:rPr>
              <w:t xml:space="preserve">YES </w:t>
            </w:r>
            <w:r w:rsidRPr="00FC497E">
              <w:rPr>
                <w:rFonts w:ascii="Arial Narrow" w:hAnsi="Arial Narrow"/>
                <w:strike/>
                <w:sz w:val="20"/>
                <w:szCs w:val="20"/>
              </w:rPr>
              <w:t>/ NO</w:t>
            </w:r>
          </w:p>
        </w:tc>
      </w:tr>
      <w:tr w:rsidR="002F0C98" w:rsidRPr="008F3649" w:rsidTr="002F0C98">
        <w:tc>
          <w:tcPr>
            <w:tcW w:w="1242" w:type="dxa"/>
            <w:vMerge/>
          </w:tcPr>
          <w:p w:rsidR="002F0C98" w:rsidRPr="008F3649" w:rsidRDefault="002F0C98" w:rsidP="002F0C98">
            <w:pPr>
              <w:rPr>
                <w:rFonts w:ascii="Arial Narrow" w:hAnsi="Arial Narrow"/>
                <w:sz w:val="20"/>
                <w:szCs w:val="20"/>
              </w:rPr>
            </w:pPr>
          </w:p>
        </w:tc>
        <w:tc>
          <w:tcPr>
            <w:tcW w:w="5879" w:type="dxa"/>
          </w:tcPr>
          <w:p w:rsidR="002F0C98" w:rsidRPr="008F3649" w:rsidRDefault="002F0C98" w:rsidP="002F0C98">
            <w:pPr>
              <w:rPr>
                <w:rFonts w:ascii="Arial Narrow" w:hAnsi="Arial Narrow"/>
                <w:sz w:val="20"/>
                <w:szCs w:val="20"/>
              </w:rPr>
            </w:pPr>
            <w:r w:rsidRPr="008F3649">
              <w:rPr>
                <w:rFonts w:ascii="Arial Narrow" w:hAnsi="Arial Narrow"/>
                <w:sz w:val="20"/>
                <w:szCs w:val="20"/>
              </w:rPr>
              <w:t>Connection amperage</w:t>
            </w:r>
          </w:p>
        </w:tc>
        <w:tc>
          <w:tcPr>
            <w:tcW w:w="3561" w:type="dxa"/>
          </w:tcPr>
          <w:p w:rsidR="002F0C98" w:rsidRPr="008F3649" w:rsidRDefault="00FC497E" w:rsidP="002F0C98">
            <w:pPr>
              <w:rPr>
                <w:rFonts w:ascii="Arial Narrow" w:hAnsi="Arial Narrow"/>
                <w:sz w:val="20"/>
                <w:szCs w:val="20"/>
              </w:rPr>
            </w:pPr>
            <w:r>
              <w:rPr>
                <w:rFonts w:ascii="Arial Narrow" w:hAnsi="Arial Narrow"/>
                <w:sz w:val="20"/>
                <w:szCs w:val="20"/>
              </w:rPr>
              <w:t>15A</w:t>
            </w:r>
          </w:p>
        </w:tc>
      </w:tr>
      <w:tr w:rsidR="002F0C98" w:rsidRPr="008F3649" w:rsidTr="008E3CB4">
        <w:tc>
          <w:tcPr>
            <w:tcW w:w="1242" w:type="dxa"/>
            <w:vMerge/>
          </w:tcPr>
          <w:p w:rsidR="002F0C98" w:rsidRPr="008F3649" w:rsidRDefault="002F0C98" w:rsidP="002F0C98">
            <w:pPr>
              <w:rPr>
                <w:rFonts w:ascii="Arial Narrow" w:hAnsi="Arial Narrow"/>
                <w:sz w:val="20"/>
                <w:szCs w:val="20"/>
              </w:rPr>
            </w:pPr>
          </w:p>
        </w:tc>
        <w:tc>
          <w:tcPr>
            <w:tcW w:w="9440" w:type="dxa"/>
            <w:gridSpan w:val="2"/>
          </w:tcPr>
          <w:p w:rsidR="002F0C98" w:rsidRPr="008F3649" w:rsidRDefault="002F0C98" w:rsidP="002F0C98">
            <w:pPr>
              <w:rPr>
                <w:rFonts w:ascii="Arial Narrow" w:hAnsi="Arial Narrow"/>
                <w:sz w:val="20"/>
                <w:szCs w:val="20"/>
              </w:rPr>
            </w:pPr>
            <w:r w:rsidRPr="008F3649">
              <w:rPr>
                <w:rFonts w:ascii="Arial Narrow" w:hAnsi="Arial Narrow"/>
                <w:sz w:val="20"/>
                <w:szCs w:val="20"/>
              </w:rPr>
              <w:t>Comments on installation</w:t>
            </w:r>
          </w:p>
          <w:p w:rsidR="002F0C98" w:rsidRPr="00FC497E" w:rsidRDefault="00FC497E" w:rsidP="002F0C98">
            <w:pPr>
              <w:rPr>
                <w:rFonts w:ascii="Arial Narrow" w:hAnsi="Arial Narrow"/>
                <w:color w:val="4F81BD" w:themeColor="accent1"/>
                <w:sz w:val="20"/>
                <w:szCs w:val="20"/>
              </w:rPr>
            </w:pPr>
            <w:r>
              <w:rPr>
                <w:rFonts w:ascii="Arial Narrow" w:hAnsi="Arial Narrow"/>
                <w:color w:val="4F81BD" w:themeColor="accent1"/>
                <w:sz w:val="20"/>
                <w:szCs w:val="20"/>
              </w:rPr>
              <w:t>Although there is a physical mains connection the supply box has been removed with “removed due to non-payment” written on the wall in its place alongside a date in 2008. Although the connection is there to be reactivated, probably at whatever contracted capacity is required, it will be necessary to have the electrical installation signed off as if it were a new one (and therefore complying fully with regulations) before reconnection can take place. It should also be confirmed that there are no outstanding debts that might transfer to the new owners.</w:t>
            </w:r>
            <w:r>
              <w:rPr>
                <w:rFonts w:ascii="Arial Narrow" w:hAnsi="Arial Narrow"/>
                <w:color w:val="4F81BD" w:themeColor="accent1"/>
                <w:sz w:val="20"/>
                <w:szCs w:val="20"/>
              </w:rPr>
              <w:br/>
              <w:t>Builder’s electric temporary connection should be available short-medium term to facilitate building works.</w:t>
            </w:r>
          </w:p>
        </w:tc>
      </w:tr>
      <w:tr w:rsidR="002F0C98" w:rsidRPr="008F3649" w:rsidTr="002F0C98">
        <w:tc>
          <w:tcPr>
            <w:tcW w:w="1242" w:type="dxa"/>
            <w:vMerge w:val="restart"/>
          </w:tcPr>
          <w:p w:rsidR="002F0C98" w:rsidRPr="008F3649" w:rsidRDefault="005B166E" w:rsidP="002F0C98">
            <w:pPr>
              <w:rPr>
                <w:rFonts w:ascii="Arial Narrow" w:hAnsi="Arial Narrow"/>
                <w:sz w:val="20"/>
                <w:szCs w:val="20"/>
              </w:rPr>
            </w:pPr>
            <w:r>
              <w:rPr>
                <w:rFonts w:ascii="Arial Narrow" w:hAnsi="Arial Narrow"/>
                <w:sz w:val="20"/>
                <w:szCs w:val="20"/>
              </w:rPr>
              <w:t xml:space="preserve">2. </w:t>
            </w:r>
            <w:r w:rsidR="002F0C98" w:rsidRPr="008F3649">
              <w:rPr>
                <w:rFonts w:ascii="Arial Narrow" w:hAnsi="Arial Narrow"/>
                <w:sz w:val="20"/>
                <w:szCs w:val="20"/>
              </w:rPr>
              <w:t>Water</w:t>
            </w:r>
          </w:p>
        </w:tc>
        <w:tc>
          <w:tcPr>
            <w:tcW w:w="5879" w:type="dxa"/>
          </w:tcPr>
          <w:p w:rsidR="002F0C98" w:rsidRPr="008F3649" w:rsidRDefault="002F0C98" w:rsidP="002F0C98">
            <w:pPr>
              <w:rPr>
                <w:rFonts w:ascii="Arial Narrow" w:hAnsi="Arial Narrow"/>
                <w:sz w:val="20"/>
                <w:szCs w:val="20"/>
              </w:rPr>
            </w:pPr>
            <w:r w:rsidRPr="008F3649">
              <w:rPr>
                <w:rFonts w:ascii="Arial Narrow" w:hAnsi="Arial Narrow"/>
                <w:sz w:val="20"/>
                <w:szCs w:val="20"/>
              </w:rPr>
              <w:t>Supply type</w:t>
            </w:r>
          </w:p>
        </w:tc>
        <w:tc>
          <w:tcPr>
            <w:tcW w:w="3561" w:type="dxa"/>
          </w:tcPr>
          <w:p w:rsidR="002F0C98" w:rsidRPr="008F3649" w:rsidRDefault="002F0C98" w:rsidP="002F0C98">
            <w:pPr>
              <w:rPr>
                <w:rFonts w:ascii="Arial Narrow" w:hAnsi="Arial Narrow"/>
                <w:sz w:val="20"/>
                <w:szCs w:val="20"/>
              </w:rPr>
            </w:pPr>
            <w:r w:rsidRPr="008F3649">
              <w:rPr>
                <w:rFonts w:ascii="Arial Narrow" w:hAnsi="Arial Narrow"/>
                <w:sz w:val="20"/>
                <w:szCs w:val="20"/>
              </w:rPr>
              <w:t xml:space="preserve">MUNICIPAL </w:t>
            </w:r>
            <w:r w:rsidRPr="00FC497E">
              <w:rPr>
                <w:rFonts w:ascii="Arial Narrow" w:hAnsi="Arial Narrow"/>
                <w:strike/>
                <w:sz w:val="20"/>
                <w:szCs w:val="20"/>
              </w:rPr>
              <w:t>/ PRIVATE / BOTH</w:t>
            </w:r>
          </w:p>
        </w:tc>
      </w:tr>
      <w:tr w:rsidR="002F0C98" w:rsidRPr="008F3649" w:rsidTr="008E145A">
        <w:tc>
          <w:tcPr>
            <w:tcW w:w="1242" w:type="dxa"/>
            <w:vMerge/>
          </w:tcPr>
          <w:p w:rsidR="002F0C98" w:rsidRPr="008F3649" w:rsidRDefault="002F0C98" w:rsidP="002F0C98">
            <w:pPr>
              <w:rPr>
                <w:rFonts w:ascii="Arial Narrow" w:hAnsi="Arial Narrow"/>
                <w:sz w:val="20"/>
                <w:szCs w:val="20"/>
              </w:rPr>
            </w:pPr>
          </w:p>
        </w:tc>
        <w:tc>
          <w:tcPr>
            <w:tcW w:w="9440" w:type="dxa"/>
            <w:gridSpan w:val="2"/>
          </w:tcPr>
          <w:p w:rsidR="002F0C98" w:rsidRPr="008F3649" w:rsidRDefault="002F0C98" w:rsidP="002F0C98">
            <w:pPr>
              <w:rPr>
                <w:rFonts w:ascii="Arial Narrow" w:hAnsi="Arial Narrow"/>
                <w:sz w:val="20"/>
                <w:szCs w:val="20"/>
              </w:rPr>
            </w:pPr>
            <w:r w:rsidRPr="008F3649">
              <w:rPr>
                <w:rFonts w:ascii="Arial Narrow" w:hAnsi="Arial Narrow"/>
                <w:sz w:val="20"/>
                <w:szCs w:val="20"/>
              </w:rPr>
              <w:t>Comments on installation</w:t>
            </w:r>
          </w:p>
          <w:p w:rsidR="008F3649" w:rsidRPr="00FC497E" w:rsidRDefault="00FC497E" w:rsidP="002F0C98">
            <w:pPr>
              <w:rPr>
                <w:rFonts w:ascii="Arial Narrow" w:hAnsi="Arial Narrow"/>
                <w:color w:val="4F81BD" w:themeColor="accent1"/>
                <w:sz w:val="20"/>
                <w:szCs w:val="20"/>
              </w:rPr>
            </w:pPr>
            <w:r>
              <w:rPr>
                <w:rFonts w:ascii="Arial Narrow" w:hAnsi="Arial Narrow"/>
                <w:color w:val="4F81BD" w:themeColor="accent1"/>
                <w:sz w:val="20"/>
                <w:szCs w:val="20"/>
              </w:rPr>
              <w:t>Mains connection to right of front door. Appears to have been cut off, so again check for debts related to this. The current connection to the mains is via a small bore lead pipe which should be replaced (easily done) for health reasons. The supply within the house is then via a single 15mm copper pipe, which is insufficient for modern use.</w:t>
            </w:r>
            <w:r>
              <w:rPr>
                <w:rFonts w:ascii="Arial Narrow" w:hAnsi="Arial Narrow"/>
                <w:color w:val="4F81BD" w:themeColor="accent1"/>
                <w:sz w:val="20"/>
                <w:szCs w:val="20"/>
              </w:rPr>
              <w:br/>
              <w:t>Pressure was provided in the house by a 600L tank mounted in the attic. This tank contains asbestos and should not be re-used. The street outside appears to have had modern services installed and so should provide enough supply pressure to make a header tank unnecessary.</w:t>
            </w:r>
          </w:p>
        </w:tc>
      </w:tr>
      <w:tr w:rsidR="008F3649" w:rsidRPr="008F3649" w:rsidTr="002F0C98">
        <w:tc>
          <w:tcPr>
            <w:tcW w:w="1242" w:type="dxa"/>
            <w:vMerge w:val="restart"/>
          </w:tcPr>
          <w:p w:rsidR="008F3649" w:rsidRPr="008F3649" w:rsidRDefault="005B166E" w:rsidP="002F0C98">
            <w:pPr>
              <w:rPr>
                <w:rFonts w:ascii="Arial Narrow" w:hAnsi="Arial Narrow"/>
                <w:sz w:val="20"/>
                <w:szCs w:val="20"/>
              </w:rPr>
            </w:pPr>
            <w:r>
              <w:rPr>
                <w:rFonts w:ascii="Arial Narrow" w:hAnsi="Arial Narrow"/>
                <w:sz w:val="20"/>
                <w:szCs w:val="20"/>
              </w:rPr>
              <w:t xml:space="preserve">3. </w:t>
            </w:r>
            <w:r w:rsidR="008F3649" w:rsidRPr="008F3649">
              <w:rPr>
                <w:rFonts w:ascii="Arial Narrow" w:hAnsi="Arial Narrow"/>
                <w:sz w:val="20"/>
                <w:szCs w:val="20"/>
              </w:rPr>
              <w:t>Drainage</w:t>
            </w:r>
          </w:p>
        </w:tc>
        <w:tc>
          <w:tcPr>
            <w:tcW w:w="5879" w:type="dxa"/>
          </w:tcPr>
          <w:p w:rsidR="008F3649" w:rsidRPr="008F3649" w:rsidRDefault="008F3649" w:rsidP="002F0C98">
            <w:pPr>
              <w:rPr>
                <w:rFonts w:ascii="Arial Narrow" w:hAnsi="Arial Narrow"/>
                <w:sz w:val="20"/>
                <w:szCs w:val="20"/>
              </w:rPr>
            </w:pPr>
            <w:r w:rsidRPr="008F3649">
              <w:rPr>
                <w:rFonts w:ascii="Arial Narrow" w:hAnsi="Arial Narrow"/>
                <w:sz w:val="20"/>
                <w:szCs w:val="20"/>
              </w:rPr>
              <w:t>Sewage connection</w:t>
            </w:r>
          </w:p>
        </w:tc>
        <w:tc>
          <w:tcPr>
            <w:tcW w:w="3561" w:type="dxa"/>
          </w:tcPr>
          <w:p w:rsidR="008F3649" w:rsidRPr="00FC497E" w:rsidRDefault="008F3649" w:rsidP="002F0C98">
            <w:pPr>
              <w:rPr>
                <w:rFonts w:ascii="Arial Narrow" w:hAnsi="Arial Narrow"/>
                <w:color w:val="4F81BD" w:themeColor="accent1"/>
                <w:sz w:val="20"/>
                <w:szCs w:val="20"/>
              </w:rPr>
            </w:pPr>
            <w:r w:rsidRPr="008F3649">
              <w:rPr>
                <w:rFonts w:ascii="Arial Narrow" w:hAnsi="Arial Narrow"/>
                <w:sz w:val="20"/>
                <w:szCs w:val="20"/>
              </w:rPr>
              <w:t xml:space="preserve">MUNICIPAL </w:t>
            </w:r>
            <w:r w:rsidRPr="00FC497E">
              <w:rPr>
                <w:rFonts w:ascii="Arial Narrow" w:hAnsi="Arial Narrow"/>
                <w:strike/>
                <w:sz w:val="20"/>
                <w:szCs w:val="20"/>
              </w:rPr>
              <w:t xml:space="preserve">/ SEPTIC TANK / </w:t>
            </w:r>
            <w:proofErr w:type="gramStart"/>
            <w:r w:rsidRPr="00FC497E">
              <w:rPr>
                <w:rFonts w:ascii="Arial Narrow" w:hAnsi="Arial Narrow"/>
                <w:strike/>
                <w:sz w:val="20"/>
                <w:szCs w:val="20"/>
              </w:rPr>
              <w:t>NONE</w:t>
            </w:r>
            <w:r w:rsidR="00FC497E" w:rsidRPr="00FC497E">
              <w:rPr>
                <w:rFonts w:ascii="Arial Narrow" w:hAnsi="Arial Narrow"/>
                <w:sz w:val="20"/>
                <w:szCs w:val="20"/>
              </w:rPr>
              <w:t xml:space="preserve"> </w:t>
            </w:r>
            <w:r w:rsidR="00FC497E" w:rsidRPr="00FC497E">
              <w:rPr>
                <w:rFonts w:ascii="Arial Narrow" w:hAnsi="Arial Narrow"/>
                <w:color w:val="4F81BD" w:themeColor="accent1"/>
                <w:sz w:val="20"/>
                <w:szCs w:val="20"/>
              </w:rPr>
              <w:t>???</w:t>
            </w:r>
            <w:proofErr w:type="gramEnd"/>
          </w:p>
        </w:tc>
      </w:tr>
      <w:tr w:rsidR="008F3649" w:rsidRPr="008F3649" w:rsidTr="00A01D43">
        <w:tc>
          <w:tcPr>
            <w:tcW w:w="1242" w:type="dxa"/>
            <w:vMerge/>
          </w:tcPr>
          <w:p w:rsidR="008F3649" w:rsidRPr="008F3649" w:rsidRDefault="008F3649" w:rsidP="002F0C98">
            <w:pPr>
              <w:rPr>
                <w:rFonts w:ascii="Arial Narrow" w:hAnsi="Arial Narrow"/>
                <w:sz w:val="20"/>
                <w:szCs w:val="20"/>
              </w:rPr>
            </w:pPr>
          </w:p>
        </w:tc>
        <w:tc>
          <w:tcPr>
            <w:tcW w:w="9440" w:type="dxa"/>
            <w:gridSpan w:val="2"/>
          </w:tcPr>
          <w:p w:rsidR="008F3649" w:rsidRPr="008F3649" w:rsidRDefault="008F3649" w:rsidP="002F0C98">
            <w:pPr>
              <w:rPr>
                <w:rFonts w:ascii="Arial Narrow" w:hAnsi="Arial Narrow"/>
                <w:sz w:val="20"/>
                <w:szCs w:val="20"/>
              </w:rPr>
            </w:pPr>
            <w:r w:rsidRPr="008F3649">
              <w:rPr>
                <w:rFonts w:ascii="Arial Narrow" w:hAnsi="Arial Narrow"/>
                <w:sz w:val="20"/>
                <w:szCs w:val="20"/>
              </w:rPr>
              <w:t>Comments on installation</w:t>
            </w:r>
          </w:p>
          <w:p w:rsidR="008F3649" w:rsidRPr="00843DB4" w:rsidRDefault="00FC497E" w:rsidP="00843DB4">
            <w:pPr>
              <w:rPr>
                <w:rFonts w:ascii="Arial Narrow" w:hAnsi="Arial Narrow"/>
                <w:color w:val="4F81BD" w:themeColor="accent1"/>
                <w:sz w:val="20"/>
                <w:szCs w:val="20"/>
              </w:rPr>
            </w:pPr>
            <w:r>
              <w:rPr>
                <w:rFonts w:ascii="Arial Narrow" w:hAnsi="Arial Narrow"/>
                <w:color w:val="4F81BD" w:themeColor="accent1"/>
                <w:sz w:val="20"/>
                <w:szCs w:val="20"/>
              </w:rPr>
              <w:t>All drains connect to a large, old ceramic tube at the NE corner of the rear of the house. It is unclear where this tube goes</w:t>
            </w:r>
            <w:r w:rsidR="00843DB4">
              <w:rPr>
                <w:rFonts w:ascii="Arial Narrow" w:hAnsi="Arial Narrow"/>
                <w:color w:val="4F81BD" w:themeColor="accent1"/>
                <w:sz w:val="20"/>
                <w:szCs w:val="20"/>
              </w:rPr>
              <w:t xml:space="preserve"> as no manhole covers could be found within the garden</w:t>
            </w:r>
            <w:r>
              <w:rPr>
                <w:rFonts w:ascii="Arial Narrow" w:hAnsi="Arial Narrow"/>
                <w:color w:val="4F81BD" w:themeColor="accent1"/>
                <w:sz w:val="20"/>
                <w:szCs w:val="20"/>
              </w:rPr>
              <w:t xml:space="preserve">. The assumption is that it goes around the corner of the neighbour’s (NE) </w:t>
            </w:r>
            <w:r w:rsidR="00843DB4">
              <w:rPr>
                <w:rFonts w:ascii="Arial Narrow" w:hAnsi="Arial Narrow"/>
                <w:color w:val="4F81BD" w:themeColor="accent1"/>
                <w:sz w:val="20"/>
                <w:szCs w:val="20"/>
              </w:rPr>
              <w:t xml:space="preserve">outhouse downhill to </w:t>
            </w:r>
            <w:proofErr w:type="spellStart"/>
            <w:r w:rsidR="00843DB4">
              <w:rPr>
                <w:rFonts w:ascii="Arial Narrow" w:hAnsi="Arial Narrow"/>
                <w:color w:val="4F81BD" w:themeColor="accent1"/>
                <w:sz w:val="20"/>
                <w:szCs w:val="20"/>
              </w:rPr>
              <w:t>Rua</w:t>
            </w:r>
            <w:proofErr w:type="spellEnd"/>
            <w:r w:rsidR="00843DB4">
              <w:rPr>
                <w:rFonts w:ascii="Arial Narrow" w:hAnsi="Arial Narrow"/>
                <w:color w:val="4F81BD" w:themeColor="accent1"/>
                <w:sz w:val="20"/>
                <w:szCs w:val="20"/>
              </w:rPr>
              <w:t xml:space="preserve"> Padre </w:t>
            </w:r>
            <w:proofErr w:type="spellStart"/>
            <w:r w:rsidR="00843DB4">
              <w:rPr>
                <w:rFonts w:ascii="Arial Narrow" w:hAnsi="Arial Narrow"/>
                <w:color w:val="4F81BD" w:themeColor="accent1"/>
                <w:sz w:val="20"/>
                <w:szCs w:val="20"/>
              </w:rPr>
              <w:t>Feixoo</w:t>
            </w:r>
            <w:proofErr w:type="spellEnd"/>
            <w:r w:rsidR="00843DB4">
              <w:rPr>
                <w:rFonts w:ascii="Arial Narrow" w:hAnsi="Arial Narrow"/>
                <w:color w:val="4F81BD" w:themeColor="accent1"/>
                <w:sz w:val="20"/>
                <w:szCs w:val="20"/>
              </w:rPr>
              <w:t xml:space="preserve"> BUT there are no manhole covers visible in that street</w:t>
            </w:r>
            <w:r>
              <w:rPr>
                <w:rFonts w:ascii="Arial Narrow" w:hAnsi="Arial Narrow"/>
                <w:color w:val="4F81BD" w:themeColor="accent1"/>
                <w:sz w:val="20"/>
                <w:szCs w:val="20"/>
              </w:rPr>
              <w:t xml:space="preserve"> </w:t>
            </w:r>
            <w:r w:rsidR="00843DB4">
              <w:rPr>
                <w:rFonts w:ascii="Arial Narrow" w:hAnsi="Arial Narrow"/>
                <w:color w:val="4F81BD" w:themeColor="accent1"/>
                <w:sz w:val="20"/>
                <w:szCs w:val="20"/>
              </w:rPr>
              <w:t>and it is unclear where it might connect to the municipal system. The assumption is that it does connect to the municipal system but this requires checking as it will be in contravention of regulations if it doesn’t, and connection costs are the property owners’ responsibility.</w:t>
            </w:r>
            <w:r w:rsidR="00843DB4">
              <w:rPr>
                <w:rFonts w:ascii="Arial Narrow" w:hAnsi="Arial Narrow"/>
                <w:color w:val="4F81BD" w:themeColor="accent1"/>
                <w:sz w:val="20"/>
                <w:szCs w:val="20"/>
              </w:rPr>
              <w:br/>
              <w:t>Additionally, if the above assumptions are correct this means the main drain within the property contains no access manhole, goes around a right angle, and passes under the roots of a mature tree. It should be confirmed that it functions correctly before relying on it for new drainage installations, and it would be safer to assume it needs to be replaced.</w:t>
            </w:r>
          </w:p>
        </w:tc>
      </w:tr>
      <w:tr w:rsidR="008F3649" w:rsidRPr="008F3649" w:rsidTr="002F0C98">
        <w:tc>
          <w:tcPr>
            <w:tcW w:w="1242" w:type="dxa"/>
            <w:vMerge w:val="restart"/>
          </w:tcPr>
          <w:p w:rsidR="008F3649" w:rsidRPr="008F3649" w:rsidRDefault="005B166E" w:rsidP="002F0C98">
            <w:pPr>
              <w:rPr>
                <w:rFonts w:ascii="Arial Narrow" w:hAnsi="Arial Narrow"/>
                <w:sz w:val="20"/>
                <w:szCs w:val="20"/>
              </w:rPr>
            </w:pPr>
            <w:r>
              <w:rPr>
                <w:rFonts w:ascii="Arial Narrow" w:hAnsi="Arial Narrow"/>
                <w:sz w:val="20"/>
                <w:szCs w:val="20"/>
              </w:rPr>
              <w:t xml:space="preserve">4. </w:t>
            </w:r>
            <w:r w:rsidR="008F3649">
              <w:rPr>
                <w:rFonts w:ascii="Arial Narrow" w:hAnsi="Arial Narrow"/>
                <w:sz w:val="20"/>
                <w:szCs w:val="20"/>
              </w:rPr>
              <w:t>Telephone</w:t>
            </w:r>
          </w:p>
        </w:tc>
        <w:tc>
          <w:tcPr>
            <w:tcW w:w="5879" w:type="dxa"/>
          </w:tcPr>
          <w:p w:rsidR="008F3649" w:rsidRPr="008F3649" w:rsidRDefault="008F3649" w:rsidP="002F0C98">
            <w:pPr>
              <w:rPr>
                <w:rFonts w:ascii="Arial Narrow" w:hAnsi="Arial Narrow"/>
                <w:sz w:val="20"/>
                <w:szCs w:val="20"/>
              </w:rPr>
            </w:pPr>
            <w:r>
              <w:rPr>
                <w:rFonts w:ascii="Arial Narrow" w:hAnsi="Arial Narrow"/>
                <w:sz w:val="20"/>
                <w:szCs w:val="20"/>
              </w:rPr>
              <w:t>Fixed line connected?</w:t>
            </w:r>
          </w:p>
        </w:tc>
        <w:tc>
          <w:tcPr>
            <w:tcW w:w="3561" w:type="dxa"/>
          </w:tcPr>
          <w:p w:rsidR="008F3649" w:rsidRPr="008F3649" w:rsidRDefault="008F3649" w:rsidP="002F0C98">
            <w:pPr>
              <w:rPr>
                <w:rFonts w:ascii="Arial Narrow" w:hAnsi="Arial Narrow"/>
                <w:sz w:val="20"/>
                <w:szCs w:val="20"/>
              </w:rPr>
            </w:pPr>
            <w:r>
              <w:rPr>
                <w:rFonts w:ascii="Arial Narrow" w:hAnsi="Arial Narrow"/>
                <w:sz w:val="20"/>
                <w:szCs w:val="20"/>
              </w:rPr>
              <w:t xml:space="preserve">YES </w:t>
            </w:r>
            <w:r w:rsidRPr="00843DB4">
              <w:rPr>
                <w:rFonts w:ascii="Arial Narrow" w:hAnsi="Arial Narrow"/>
                <w:strike/>
                <w:sz w:val="20"/>
                <w:szCs w:val="20"/>
              </w:rPr>
              <w:t>/ NO</w:t>
            </w:r>
          </w:p>
        </w:tc>
      </w:tr>
      <w:tr w:rsidR="008F3649" w:rsidRPr="008F3649" w:rsidTr="002F0C98">
        <w:tc>
          <w:tcPr>
            <w:tcW w:w="1242" w:type="dxa"/>
            <w:vMerge/>
          </w:tcPr>
          <w:p w:rsidR="008F3649" w:rsidRPr="008F3649" w:rsidRDefault="008F3649" w:rsidP="002F0C98">
            <w:pPr>
              <w:rPr>
                <w:rFonts w:ascii="Arial Narrow" w:hAnsi="Arial Narrow"/>
                <w:sz w:val="20"/>
                <w:szCs w:val="20"/>
              </w:rPr>
            </w:pPr>
          </w:p>
        </w:tc>
        <w:tc>
          <w:tcPr>
            <w:tcW w:w="5879" w:type="dxa"/>
          </w:tcPr>
          <w:p w:rsidR="008F3649" w:rsidRPr="008F3649" w:rsidRDefault="008F3649" w:rsidP="002F0C98">
            <w:pPr>
              <w:rPr>
                <w:rFonts w:ascii="Arial Narrow" w:hAnsi="Arial Narrow"/>
                <w:sz w:val="20"/>
                <w:szCs w:val="20"/>
              </w:rPr>
            </w:pPr>
            <w:r>
              <w:rPr>
                <w:rFonts w:ascii="Arial Narrow" w:hAnsi="Arial Narrow"/>
                <w:sz w:val="20"/>
                <w:szCs w:val="20"/>
              </w:rPr>
              <w:t>ADSL currently in use?</w:t>
            </w:r>
          </w:p>
        </w:tc>
        <w:tc>
          <w:tcPr>
            <w:tcW w:w="3561" w:type="dxa"/>
          </w:tcPr>
          <w:p w:rsidR="008F3649" w:rsidRPr="008F3649" w:rsidRDefault="008F3649" w:rsidP="002F0C98">
            <w:pPr>
              <w:rPr>
                <w:rFonts w:ascii="Arial Narrow" w:hAnsi="Arial Narrow"/>
                <w:sz w:val="20"/>
                <w:szCs w:val="20"/>
              </w:rPr>
            </w:pPr>
            <w:r w:rsidRPr="00843DB4">
              <w:rPr>
                <w:rFonts w:ascii="Arial Narrow" w:hAnsi="Arial Narrow"/>
                <w:strike/>
                <w:sz w:val="20"/>
                <w:szCs w:val="20"/>
              </w:rPr>
              <w:t>YES /</w:t>
            </w:r>
            <w:r>
              <w:rPr>
                <w:rFonts w:ascii="Arial Narrow" w:hAnsi="Arial Narrow"/>
                <w:sz w:val="20"/>
                <w:szCs w:val="20"/>
              </w:rPr>
              <w:t xml:space="preserve"> NO</w:t>
            </w:r>
          </w:p>
        </w:tc>
      </w:tr>
      <w:tr w:rsidR="008F3649" w:rsidRPr="008F3649" w:rsidTr="002F0C98">
        <w:tc>
          <w:tcPr>
            <w:tcW w:w="1242" w:type="dxa"/>
            <w:vMerge/>
          </w:tcPr>
          <w:p w:rsidR="008F3649" w:rsidRPr="008F3649" w:rsidRDefault="008F3649" w:rsidP="002F0C98">
            <w:pPr>
              <w:rPr>
                <w:rFonts w:ascii="Arial Narrow" w:hAnsi="Arial Narrow"/>
                <w:sz w:val="20"/>
                <w:szCs w:val="20"/>
              </w:rPr>
            </w:pPr>
          </w:p>
        </w:tc>
        <w:tc>
          <w:tcPr>
            <w:tcW w:w="5879" w:type="dxa"/>
          </w:tcPr>
          <w:p w:rsidR="008F3649" w:rsidRPr="008F3649" w:rsidRDefault="008F3649" w:rsidP="002F0C98">
            <w:pPr>
              <w:rPr>
                <w:rFonts w:ascii="Arial Narrow" w:hAnsi="Arial Narrow"/>
                <w:sz w:val="20"/>
                <w:szCs w:val="20"/>
              </w:rPr>
            </w:pPr>
            <w:r>
              <w:rPr>
                <w:rFonts w:ascii="Arial Narrow" w:hAnsi="Arial Narrow"/>
                <w:sz w:val="20"/>
                <w:szCs w:val="20"/>
              </w:rPr>
              <w:t>Download / upload speed</w:t>
            </w:r>
          </w:p>
        </w:tc>
        <w:tc>
          <w:tcPr>
            <w:tcW w:w="3561" w:type="dxa"/>
          </w:tcPr>
          <w:p w:rsidR="008F3649" w:rsidRPr="008F3649" w:rsidRDefault="008F3649" w:rsidP="002F0C98">
            <w:pPr>
              <w:rPr>
                <w:rFonts w:ascii="Arial Narrow" w:hAnsi="Arial Narrow"/>
                <w:sz w:val="20"/>
                <w:szCs w:val="20"/>
              </w:rPr>
            </w:pPr>
            <w:r>
              <w:rPr>
                <w:rFonts w:ascii="Arial Narrow" w:hAnsi="Arial Narrow"/>
                <w:sz w:val="20"/>
                <w:szCs w:val="20"/>
              </w:rPr>
              <w:t xml:space="preserve">         Mbps download               Mbps upload</w:t>
            </w:r>
          </w:p>
        </w:tc>
      </w:tr>
      <w:tr w:rsidR="008F3649" w:rsidRPr="008F3649" w:rsidTr="002F0C98">
        <w:tc>
          <w:tcPr>
            <w:tcW w:w="1242" w:type="dxa"/>
            <w:vMerge/>
          </w:tcPr>
          <w:p w:rsidR="008F3649" w:rsidRPr="008F3649" w:rsidRDefault="008F3649" w:rsidP="002F0C98">
            <w:pPr>
              <w:rPr>
                <w:rFonts w:ascii="Arial Narrow" w:hAnsi="Arial Narrow"/>
                <w:sz w:val="20"/>
                <w:szCs w:val="20"/>
              </w:rPr>
            </w:pPr>
          </w:p>
        </w:tc>
        <w:tc>
          <w:tcPr>
            <w:tcW w:w="5879" w:type="dxa"/>
          </w:tcPr>
          <w:p w:rsidR="008F3649" w:rsidRPr="008F3649" w:rsidRDefault="008F3649" w:rsidP="002F0C98">
            <w:pPr>
              <w:rPr>
                <w:rFonts w:ascii="Arial Narrow" w:hAnsi="Arial Narrow"/>
                <w:sz w:val="20"/>
                <w:szCs w:val="20"/>
              </w:rPr>
            </w:pPr>
            <w:r>
              <w:rPr>
                <w:rFonts w:ascii="Arial Narrow" w:hAnsi="Arial Narrow"/>
                <w:sz w:val="20"/>
                <w:szCs w:val="20"/>
              </w:rPr>
              <w:t>3G+ mobile reception</w:t>
            </w:r>
          </w:p>
        </w:tc>
        <w:tc>
          <w:tcPr>
            <w:tcW w:w="3561" w:type="dxa"/>
          </w:tcPr>
          <w:p w:rsidR="008F3649" w:rsidRPr="00843DB4" w:rsidRDefault="008F3649" w:rsidP="002F0C98">
            <w:pPr>
              <w:rPr>
                <w:rFonts w:ascii="Arial Narrow" w:hAnsi="Arial Narrow"/>
                <w:sz w:val="20"/>
                <w:szCs w:val="20"/>
              </w:rPr>
            </w:pPr>
            <w:r>
              <w:rPr>
                <w:rFonts w:ascii="Arial Narrow" w:hAnsi="Arial Narrow"/>
                <w:sz w:val="20"/>
                <w:szCs w:val="20"/>
              </w:rPr>
              <w:t xml:space="preserve">GOOD </w:t>
            </w:r>
            <w:r w:rsidRPr="00843DB4">
              <w:rPr>
                <w:rFonts w:ascii="Arial Narrow" w:hAnsi="Arial Narrow"/>
                <w:strike/>
                <w:sz w:val="20"/>
                <w:szCs w:val="20"/>
              </w:rPr>
              <w:t>/ POOR / NONE</w:t>
            </w:r>
            <w:r w:rsidR="00843DB4">
              <w:rPr>
                <w:rFonts w:ascii="Arial Narrow" w:hAnsi="Arial Narrow"/>
                <w:sz w:val="20"/>
                <w:szCs w:val="20"/>
              </w:rPr>
              <w:t xml:space="preserve"> (</w:t>
            </w:r>
            <w:proofErr w:type="spellStart"/>
            <w:r w:rsidR="00843DB4">
              <w:rPr>
                <w:rFonts w:ascii="Arial Narrow" w:hAnsi="Arial Narrow"/>
                <w:sz w:val="20"/>
                <w:szCs w:val="20"/>
              </w:rPr>
              <w:t>Movistar</w:t>
            </w:r>
            <w:proofErr w:type="spellEnd"/>
            <w:r w:rsidR="00843DB4">
              <w:rPr>
                <w:rFonts w:ascii="Arial Narrow" w:hAnsi="Arial Narrow"/>
                <w:sz w:val="20"/>
                <w:szCs w:val="20"/>
              </w:rPr>
              <w:t>)</w:t>
            </w:r>
          </w:p>
        </w:tc>
      </w:tr>
      <w:tr w:rsidR="008F3649" w:rsidRPr="008F3649" w:rsidTr="001A6FA6">
        <w:tc>
          <w:tcPr>
            <w:tcW w:w="1242" w:type="dxa"/>
            <w:vMerge/>
          </w:tcPr>
          <w:p w:rsidR="008F3649" w:rsidRPr="008F3649" w:rsidRDefault="008F3649" w:rsidP="002F0C98">
            <w:pPr>
              <w:rPr>
                <w:rFonts w:ascii="Arial Narrow" w:hAnsi="Arial Narrow"/>
                <w:sz w:val="20"/>
                <w:szCs w:val="20"/>
              </w:rPr>
            </w:pPr>
          </w:p>
        </w:tc>
        <w:tc>
          <w:tcPr>
            <w:tcW w:w="9440" w:type="dxa"/>
            <w:gridSpan w:val="2"/>
          </w:tcPr>
          <w:p w:rsidR="008F3649" w:rsidRDefault="008F3649" w:rsidP="002F0C98">
            <w:pPr>
              <w:rPr>
                <w:rFonts w:ascii="Arial Narrow" w:hAnsi="Arial Narrow"/>
                <w:sz w:val="20"/>
                <w:szCs w:val="20"/>
              </w:rPr>
            </w:pPr>
            <w:r>
              <w:rPr>
                <w:rFonts w:ascii="Arial Narrow" w:hAnsi="Arial Narrow"/>
                <w:sz w:val="20"/>
                <w:szCs w:val="20"/>
              </w:rPr>
              <w:t>Comments</w:t>
            </w:r>
          </w:p>
          <w:p w:rsidR="008F3649" w:rsidRPr="00843DB4" w:rsidRDefault="00843DB4" w:rsidP="002F0C98">
            <w:pPr>
              <w:rPr>
                <w:rFonts w:ascii="Arial Narrow" w:hAnsi="Arial Narrow"/>
                <w:color w:val="4F81BD" w:themeColor="accent1"/>
                <w:sz w:val="20"/>
                <w:szCs w:val="20"/>
              </w:rPr>
            </w:pPr>
            <w:r>
              <w:rPr>
                <w:rFonts w:ascii="Arial Narrow" w:hAnsi="Arial Narrow"/>
                <w:color w:val="4F81BD" w:themeColor="accent1"/>
                <w:sz w:val="20"/>
                <w:szCs w:val="20"/>
              </w:rPr>
              <w:t xml:space="preserve">A telephone has been connected in the past but there is no sign of an active connection. Again, debts should be checked for. There is a modern </w:t>
            </w:r>
            <w:proofErr w:type="spellStart"/>
            <w:r>
              <w:rPr>
                <w:rFonts w:ascii="Arial Narrow" w:hAnsi="Arial Narrow"/>
                <w:color w:val="4F81BD" w:themeColor="accent1"/>
                <w:sz w:val="20"/>
                <w:szCs w:val="20"/>
              </w:rPr>
              <w:t>Telefonica</w:t>
            </w:r>
            <w:proofErr w:type="spellEnd"/>
            <w:r>
              <w:rPr>
                <w:rFonts w:ascii="Arial Narrow" w:hAnsi="Arial Narrow"/>
                <w:color w:val="4F81BD" w:themeColor="accent1"/>
                <w:sz w:val="20"/>
                <w:szCs w:val="20"/>
              </w:rPr>
              <w:t xml:space="preserve"> manhole in the street and so the assumption is that telephone and ADSL is available.</w:t>
            </w:r>
          </w:p>
        </w:tc>
      </w:tr>
      <w:tr w:rsidR="00B22CE8" w:rsidRPr="008F3649" w:rsidTr="00550CDB">
        <w:tc>
          <w:tcPr>
            <w:tcW w:w="1242" w:type="dxa"/>
          </w:tcPr>
          <w:p w:rsidR="00B22CE8" w:rsidRPr="008F3649" w:rsidRDefault="005B166E" w:rsidP="002F0C98">
            <w:pPr>
              <w:rPr>
                <w:rFonts w:ascii="Arial Narrow" w:hAnsi="Arial Narrow"/>
                <w:sz w:val="20"/>
                <w:szCs w:val="20"/>
              </w:rPr>
            </w:pPr>
            <w:r>
              <w:rPr>
                <w:rFonts w:ascii="Arial Narrow" w:hAnsi="Arial Narrow"/>
                <w:sz w:val="20"/>
                <w:szCs w:val="20"/>
              </w:rPr>
              <w:t xml:space="preserve">5. </w:t>
            </w:r>
            <w:r w:rsidR="00B22CE8">
              <w:rPr>
                <w:rFonts w:ascii="Arial Narrow" w:hAnsi="Arial Narrow"/>
                <w:sz w:val="20"/>
                <w:szCs w:val="20"/>
              </w:rPr>
              <w:t>Gas / other</w:t>
            </w:r>
          </w:p>
        </w:tc>
        <w:tc>
          <w:tcPr>
            <w:tcW w:w="9440" w:type="dxa"/>
            <w:gridSpan w:val="2"/>
          </w:tcPr>
          <w:p w:rsidR="00B22CE8" w:rsidRDefault="00B22CE8" w:rsidP="002F0C98">
            <w:pPr>
              <w:rPr>
                <w:rFonts w:ascii="Arial Narrow" w:hAnsi="Arial Narrow"/>
                <w:sz w:val="20"/>
                <w:szCs w:val="20"/>
              </w:rPr>
            </w:pPr>
            <w:r>
              <w:rPr>
                <w:rFonts w:ascii="Arial Narrow" w:hAnsi="Arial Narrow"/>
                <w:sz w:val="20"/>
                <w:szCs w:val="20"/>
              </w:rPr>
              <w:t>Comments</w:t>
            </w:r>
          </w:p>
          <w:p w:rsidR="00B22CE8" w:rsidRPr="00843DB4" w:rsidRDefault="00843DB4" w:rsidP="002F0C98">
            <w:pPr>
              <w:rPr>
                <w:rFonts w:ascii="Arial Narrow" w:hAnsi="Arial Narrow"/>
                <w:color w:val="4F81BD" w:themeColor="accent1"/>
                <w:sz w:val="20"/>
                <w:szCs w:val="20"/>
              </w:rPr>
            </w:pPr>
            <w:r>
              <w:rPr>
                <w:rFonts w:ascii="Arial Narrow" w:hAnsi="Arial Narrow"/>
                <w:color w:val="4F81BD" w:themeColor="accent1"/>
                <w:sz w:val="20"/>
                <w:szCs w:val="20"/>
              </w:rPr>
              <w:t>No mains gas connection appears to be available.</w:t>
            </w:r>
          </w:p>
        </w:tc>
      </w:tr>
      <w:tr w:rsidR="00B22CE8" w:rsidRPr="008F3649" w:rsidTr="00061FD6">
        <w:tc>
          <w:tcPr>
            <w:tcW w:w="1242" w:type="dxa"/>
          </w:tcPr>
          <w:p w:rsidR="00B22CE8" w:rsidRPr="008F3649" w:rsidRDefault="005B166E" w:rsidP="002F0C98">
            <w:pPr>
              <w:rPr>
                <w:rFonts w:ascii="Arial Narrow" w:hAnsi="Arial Narrow"/>
                <w:sz w:val="20"/>
                <w:szCs w:val="20"/>
              </w:rPr>
            </w:pPr>
            <w:r>
              <w:rPr>
                <w:rFonts w:ascii="Arial Narrow" w:hAnsi="Arial Narrow"/>
                <w:sz w:val="20"/>
                <w:szCs w:val="20"/>
              </w:rPr>
              <w:t xml:space="preserve">6. </w:t>
            </w:r>
            <w:r w:rsidR="00B22CE8">
              <w:rPr>
                <w:rFonts w:ascii="Arial Narrow" w:hAnsi="Arial Narrow"/>
                <w:sz w:val="20"/>
                <w:szCs w:val="20"/>
              </w:rPr>
              <w:t>Heating</w:t>
            </w:r>
          </w:p>
        </w:tc>
        <w:tc>
          <w:tcPr>
            <w:tcW w:w="9440" w:type="dxa"/>
            <w:gridSpan w:val="2"/>
          </w:tcPr>
          <w:p w:rsidR="00B22CE8" w:rsidRPr="008F3649" w:rsidRDefault="00B22CE8" w:rsidP="002F0C98">
            <w:pPr>
              <w:rPr>
                <w:rFonts w:ascii="Arial Narrow" w:hAnsi="Arial Narrow"/>
                <w:sz w:val="20"/>
                <w:szCs w:val="20"/>
              </w:rPr>
            </w:pPr>
            <w:r>
              <w:rPr>
                <w:rFonts w:ascii="Arial Narrow" w:hAnsi="Arial Narrow"/>
                <w:sz w:val="20"/>
                <w:szCs w:val="20"/>
              </w:rPr>
              <w:t>System details &amp; comments</w:t>
            </w:r>
            <w:r w:rsidR="00E47AB6">
              <w:rPr>
                <w:rFonts w:ascii="Arial Narrow" w:hAnsi="Arial Narrow"/>
                <w:sz w:val="20"/>
                <w:szCs w:val="20"/>
              </w:rPr>
              <w:br/>
            </w:r>
            <w:r w:rsidR="00843DB4">
              <w:rPr>
                <w:rFonts w:ascii="Arial Narrow" w:hAnsi="Arial Narrow"/>
                <w:color w:val="4F81BD" w:themeColor="accent1"/>
                <w:sz w:val="20"/>
                <w:szCs w:val="20"/>
              </w:rPr>
              <w:t xml:space="preserve">Only one </w:t>
            </w:r>
            <w:proofErr w:type="spellStart"/>
            <w:r w:rsidR="00843DB4">
              <w:rPr>
                <w:rFonts w:ascii="Arial Narrow" w:hAnsi="Arial Narrow"/>
                <w:color w:val="4F81BD" w:themeColor="accent1"/>
                <w:sz w:val="20"/>
                <w:szCs w:val="20"/>
              </w:rPr>
              <w:t>estufa</w:t>
            </w:r>
            <w:proofErr w:type="spellEnd"/>
            <w:r w:rsidR="00843DB4">
              <w:rPr>
                <w:rFonts w:ascii="Arial Narrow" w:hAnsi="Arial Narrow"/>
                <w:color w:val="4F81BD" w:themeColor="accent1"/>
                <w:sz w:val="20"/>
                <w:szCs w:val="20"/>
              </w:rPr>
              <w:t xml:space="preserve"> de </w:t>
            </w:r>
            <w:proofErr w:type="spellStart"/>
            <w:r w:rsidR="00843DB4">
              <w:rPr>
                <w:rFonts w:ascii="Arial Narrow" w:hAnsi="Arial Narrow"/>
                <w:color w:val="4F81BD" w:themeColor="accent1"/>
                <w:sz w:val="20"/>
                <w:szCs w:val="20"/>
              </w:rPr>
              <w:t>lena</w:t>
            </w:r>
            <w:proofErr w:type="spellEnd"/>
            <w:r w:rsidR="00843DB4">
              <w:rPr>
                <w:rFonts w:ascii="Arial Narrow" w:hAnsi="Arial Narrow"/>
                <w:color w:val="4F81BD" w:themeColor="accent1"/>
                <w:sz w:val="20"/>
                <w:szCs w:val="20"/>
              </w:rPr>
              <w:t xml:space="preserve"> in the 1st floor kitchen, so effectively none. The chimney for this (and presumably for a replaced one in the 2</w:t>
            </w:r>
            <w:r w:rsidR="00843DB4" w:rsidRPr="00843DB4">
              <w:rPr>
                <w:rFonts w:ascii="Arial Narrow" w:hAnsi="Arial Narrow"/>
                <w:color w:val="4F81BD" w:themeColor="accent1"/>
                <w:sz w:val="20"/>
                <w:szCs w:val="20"/>
                <w:vertAlign w:val="superscript"/>
              </w:rPr>
              <w:t>nd</w:t>
            </w:r>
            <w:r w:rsidR="005B166E">
              <w:rPr>
                <w:rFonts w:ascii="Arial Narrow" w:hAnsi="Arial Narrow"/>
                <w:color w:val="4F81BD" w:themeColor="accent1"/>
                <w:sz w:val="20"/>
                <w:szCs w:val="20"/>
              </w:rPr>
              <w:t xml:space="preserve"> floor kitchen) is via two</w:t>
            </w:r>
            <w:r w:rsidR="00843DB4">
              <w:rPr>
                <w:rFonts w:ascii="Arial Narrow" w:hAnsi="Arial Narrow"/>
                <w:color w:val="4F81BD" w:themeColor="accent1"/>
                <w:sz w:val="20"/>
                <w:szCs w:val="20"/>
              </w:rPr>
              <w:t xml:space="preserve"> asbestos pipe</w:t>
            </w:r>
            <w:r w:rsidR="005B166E">
              <w:rPr>
                <w:rFonts w:ascii="Arial Narrow" w:hAnsi="Arial Narrow"/>
                <w:color w:val="4F81BD" w:themeColor="accent1"/>
                <w:sz w:val="20"/>
                <w:szCs w:val="20"/>
              </w:rPr>
              <w:t>s</w:t>
            </w:r>
            <w:r w:rsidR="00843DB4">
              <w:rPr>
                <w:rFonts w:ascii="Arial Narrow" w:hAnsi="Arial Narrow"/>
                <w:color w:val="4F81BD" w:themeColor="accent1"/>
                <w:sz w:val="20"/>
                <w:szCs w:val="20"/>
              </w:rPr>
              <w:t xml:space="preserve"> </w:t>
            </w:r>
            <w:r w:rsidR="005B166E">
              <w:rPr>
                <w:rFonts w:ascii="Arial Narrow" w:hAnsi="Arial Narrow"/>
                <w:color w:val="4F81BD" w:themeColor="accent1"/>
                <w:sz w:val="20"/>
                <w:szCs w:val="20"/>
              </w:rPr>
              <w:t>set into concrete and with no chimney cap. This will allow moisture ingress and should be fixed when fixing the roof.</w:t>
            </w:r>
          </w:p>
        </w:tc>
      </w:tr>
    </w:tbl>
    <w:p w:rsidR="00DD668C" w:rsidRDefault="00DD668C" w:rsidP="006B579A">
      <w:pPr>
        <w:jc w:val="center"/>
        <w:rPr>
          <w:rFonts w:ascii="Arial Narrow" w:hAnsi="Arial Narrow"/>
          <w:sz w:val="48"/>
          <w:szCs w:val="48"/>
        </w:rPr>
      </w:pPr>
      <w:r>
        <w:rPr>
          <w:rFonts w:ascii="Arial Narrow" w:hAnsi="Arial Narrow"/>
          <w:sz w:val="48"/>
          <w:szCs w:val="48"/>
        </w:rPr>
        <w:lastRenderedPageBreak/>
        <w:t xml:space="preserve">--- </w:t>
      </w:r>
      <w:proofErr w:type="gramStart"/>
      <w:r>
        <w:rPr>
          <w:rFonts w:ascii="Arial Narrow" w:hAnsi="Arial Narrow"/>
          <w:sz w:val="48"/>
          <w:szCs w:val="48"/>
        </w:rPr>
        <w:t>structure</w:t>
      </w:r>
      <w:proofErr w:type="gramEnd"/>
      <w:r>
        <w:rPr>
          <w:rFonts w:ascii="Arial Narrow" w:hAnsi="Arial Narrow"/>
          <w:sz w:val="48"/>
          <w:szCs w:val="48"/>
        </w:rPr>
        <w:t xml:space="preserve"> &amp; condition ---</w:t>
      </w:r>
    </w:p>
    <w:tbl>
      <w:tblPr>
        <w:tblStyle w:val="TableGrid"/>
        <w:tblW w:w="0" w:type="auto"/>
        <w:tblLook w:val="04A0" w:firstRow="1" w:lastRow="0" w:firstColumn="1" w:lastColumn="0" w:noHBand="0" w:noVBand="1"/>
      </w:tblPr>
      <w:tblGrid>
        <w:gridCol w:w="10682"/>
      </w:tblGrid>
      <w:tr w:rsidR="00B477EB" w:rsidTr="00B477EB">
        <w:tc>
          <w:tcPr>
            <w:tcW w:w="10682" w:type="dxa"/>
          </w:tcPr>
          <w:p w:rsidR="00B477EB" w:rsidRDefault="005B166E">
            <w:pPr>
              <w:rPr>
                <w:rFonts w:ascii="Arial Narrow" w:hAnsi="Arial Narrow"/>
                <w:sz w:val="20"/>
                <w:szCs w:val="20"/>
              </w:rPr>
            </w:pPr>
            <w:r>
              <w:rPr>
                <w:rFonts w:ascii="Arial Narrow" w:hAnsi="Arial Narrow"/>
                <w:sz w:val="20"/>
                <w:szCs w:val="20"/>
              </w:rPr>
              <w:t xml:space="preserve">7. </w:t>
            </w:r>
            <w:r w:rsidR="00B477EB">
              <w:rPr>
                <w:rFonts w:ascii="Arial Narrow" w:hAnsi="Arial Narrow"/>
                <w:sz w:val="20"/>
                <w:szCs w:val="20"/>
              </w:rPr>
              <w:t>Construction type &amp; condition</w:t>
            </w:r>
          </w:p>
          <w:p w:rsidR="00B477EB" w:rsidRPr="005B166E" w:rsidRDefault="005B166E">
            <w:pPr>
              <w:rPr>
                <w:rFonts w:ascii="Arial Narrow" w:hAnsi="Arial Narrow"/>
                <w:color w:val="4F81BD" w:themeColor="accent1"/>
                <w:sz w:val="20"/>
                <w:szCs w:val="20"/>
              </w:rPr>
            </w:pPr>
            <w:r>
              <w:rPr>
                <w:rFonts w:ascii="Arial Narrow" w:hAnsi="Arial Narrow"/>
                <w:color w:val="4F81BD" w:themeColor="accent1"/>
                <w:sz w:val="20"/>
                <w:szCs w:val="20"/>
              </w:rPr>
              <w:t>Stone (local, good quality granite faced one side but mostly quite small pieces) supporting walls (all four sides and one wall dividing the middle) with ground supported ground floor and three timber (seasoned chestnut) suspended floors above. To the rear is a timber framed, two storey glazed gallery supported at first floor height on two stone piers and with a stone column (which has probably been added later) providing mid-span support to the exterior support beam for this gallery.</w:t>
            </w:r>
          </w:p>
          <w:p w:rsidR="00B477EB" w:rsidRPr="005C4D64" w:rsidRDefault="005B166E">
            <w:pPr>
              <w:rPr>
                <w:rFonts w:ascii="Arial Narrow" w:hAnsi="Arial Narrow"/>
                <w:color w:val="4F81BD" w:themeColor="accent1"/>
                <w:sz w:val="20"/>
                <w:szCs w:val="20"/>
              </w:rPr>
            </w:pPr>
            <w:r w:rsidRPr="005B166E">
              <w:rPr>
                <w:rFonts w:ascii="Arial Narrow" w:hAnsi="Arial Narrow"/>
                <w:color w:val="4F81BD" w:themeColor="accent1"/>
                <w:sz w:val="20"/>
                <w:szCs w:val="20"/>
              </w:rPr>
              <w:t>The four exterio</w:t>
            </w:r>
            <w:r>
              <w:rPr>
                <w:rFonts w:ascii="Arial Narrow" w:hAnsi="Arial Narrow"/>
                <w:color w:val="4F81BD" w:themeColor="accent1"/>
                <w:sz w:val="20"/>
                <w:szCs w:val="20"/>
              </w:rPr>
              <w:t>r stone walls appear in good condition but the central supporting wall is suffering subsidence and appears to have fully detached from the external wall at the NW end as evidenced by a large structural crack going through the whole wall and extending from the roof down to at least 2</w:t>
            </w:r>
            <w:r w:rsidRPr="005B166E">
              <w:rPr>
                <w:rFonts w:ascii="Arial Narrow" w:hAnsi="Arial Narrow"/>
                <w:color w:val="4F81BD" w:themeColor="accent1"/>
                <w:sz w:val="20"/>
                <w:szCs w:val="20"/>
                <w:vertAlign w:val="superscript"/>
              </w:rPr>
              <w:t>nd</w:t>
            </w:r>
            <w:r>
              <w:rPr>
                <w:rFonts w:ascii="Arial Narrow" w:hAnsi="Arial Narrow"/>
                <w:color w:val="4F81BD" w:themeColor="accent1"/>
                <w:sz w:val="20"/>
                <w:szCs w:val="20"/>
              </w:rPr>
              <w:t xml:space="preserve"> floor level (and probably below this but covered over). The lack of dust, spiders, etc. in it and also that it hasn’t been filled or covered in any way on these top two floors makes me think this is recent and indicates active subsidence. </w:t>
            </w:r>
            <w:r>
              <w:rPr>
                <w:rFonts w:ascii="Arial Narrow" w:hAnsi="Arial Narrow"/>
                <w:color w:val="4F81BD" w:themeColor="accent1"/>
                <w:sz w:val="20"/>
                <w:szCs w:val="20"/>
              </w:rPr>
              <w:br/>
              <w:t xml:space="preserve">There is also significant subsidence visible </w:t>
            </w:r>
            <w:r w:rsidR="005C4D64">
              <w:rPr>
                <w:rFonts w:ascii="Arial Narrow" w:hAnsi="Arial Narrow"/>
                <w:color w:val="4F81BD" w:themeColor="accent1"/>
                <w:sz w:val="20"/>
                <w:szCs w:val="20"/>
              </w:rPr>
              <w:t>on the SW pier supporting the rear gallery. This has caused structural cracks in the rear exterior staircase to the garden and has visible deformed the entire gallery structure above it. This would be a particular issue if replacing the gallery at the rear because</w:t>
            </w:r>
            <w:r>
              <w:rPr>
                <w:rFonts w:ascii="Arial Narrow" w:hAnsi="Arial Narrow"/>
                <w:color w:val="4F81BD" w:themeColor="accent1"/>
                <w:sz w:val="20"/>
                <w:szCs w:val="20"/>
              </w:rPr>
              <w:t xml:space="preserve"> </w:t>
            </w:r>
            <w:r w:rsidR="005C4D64">
              <w:rPr>
                <w:rFonts w:ascii="Arial Narrow" w:hAnsi="Arial Narrow"/>
                <w:color w:val="4F81BD" w:themeColor="accent1"/>
                <w:sz w:val="20"/>
                <w:szCs w:val="20"/>
              </w:rPr>
              <w:t>modern replacement glazing would weigh a lot more than the existing single pane glazing and timber structure and also because modern glazing units will not tolerate any movement.</w:t>
            </w:r>
            <w:r w:rsidR="005C4D64">
              <w:rPr>
                <w:rFonts w:ascii="Arial Narrow" w:hAnsi="Arial Narrow"/>
                <w:color w:val="4F81BD" w:themeColor="accent1"/>
                <w:sz w:val="20"/>
                <w:szCs w:val="20"/>
              </w:rPr>
              <w:br/>
              <w:t>The cause of these two areas of subsidence is not clear but may well be underground water courses as the property evidences significant rising damp and is built into a slope leading to the sea. The remedy for this would be underpinning of at least the two areas obviously affected by this issue, and perhaps to further areas of supporting wall prior to renovation. Exactly how extensive the problem is and how difficult to fix can only be determined by excavation of the affected areas.</w:t>
            </w:r>
          </w:p>
        </w:tc>
      </w:tr>
      <w:tr w:rsidR="00B477EB" w:rsidTr="00B477EB">
        <w:tc>
          <w:tcPr>
            <w:tcW w:w="10682" w:type="dxa"/>
          </w:tcPr>
          <w:p w:rsidR="00B477EB" w:rsidRDefault="005C4D64">
            <w:pPr>
              <w:rPr>
                <w:rFonts w:ascii="Arial Narrow" w:hAnsi="Arial Narrow"/>
                <w:sz w:val="20"/>
                <w:szCs w:val="20"/>
              </w:rPr>
            </w:pPr>
            <w:r>
              <w:rPr>
                <w:rFonts w:ascii="Arial Narrow" w:hAnsi="Arial Narrow"/>
                <w:sz w:val="20"/>
                <w:szCs w:val="20"/>
              </w:rPr>
              <w:t xml:space="preserve">8. </w:t>
            </w:r>
            <w:r w:rsidR="00B477EB">
              <w:rPr>
                <w:rFonts w:ascii="Arial Narrow" w:hAnsi="Arial Narrow"/>
                <w:sz w:val="20"/>
                <w:szCs w:val="20"/>
              </w:rPr>
              <w:t xml:space="preserve">External walls – details (including render type and condition, surface </w:t>
            </w:r>
            <w:proofErr w:type="spellStart"/>
            <w:r w:rsidR="00B477EB">
              <w:rPr>
                <w:rFonts w:ascii="Arial Narrow" w:hAnsi="Arial Narrow"/>
                <w:sz w:val="20"/>
                <w:szCs w:val="20"/>
              </w:rPr>
              <w:t>weatherproofing</w:t>
            </w:r>
            <w:proofErr w:type="spellEnd"/>
            <w:r w:rsidR="00B477EB">
              <w:rPr>
                <w:rFonts w:ascii="Arial Narrow" w:hAnsi="Arial Narrow"/>
                <w:sz w:val="20"/>
                <w:szCs w:val="20"/>
              </w:rPr>
              <w:t>), condition &amp; comments</w:t>
            </w:r>
          </w:p>
          <w:p w:rsidR="00B477EB" w:rsidRPr="00A446CA" w:rsidRDefault="005C4D64">
            <w:pPr>
              <w:rPr>
                <w:rFonts w:ascii="Arial Narrow" w:hAnsi="Arial Narrow"/>
                <w:color w:val="4F81BD" w:themeColor="accent1"/>
                <w:sz w:val="20"/>
                <w:szCs w:val="20"/>
              </w:rPr>
            </w:pPr>
            <w:r>
              <w:rPr>
                <w:rFonts w:ascii="Arial Narrow" w:hAnsi="Arial Narrow"/>
                <w:color w:val="4F81BD" w:themeColor="accent1"/>
                <w:sz w:val="20"/>
                <w:szCs w:val="20"/>
              </w:rPr>
              <w:t xml:space="preserve">As above, the external walls are 60cm wide and presumably constructed </w:t>
            </w:r>
            <w:r w:rsidR="00465834">
              <w:rPr>
                <w:rFonts w:ascii="Arial Narrow" w:hAnsi="Arial Narrow"/>
                <w:color w:val="4F81BD" w:themeColor="accent1"/>
                <w:sz w:val="20"/>
                <w:szCs w:val="20"/>
              </w:rPr>
              <w:t>of two single faced granite wall leave</w:t>
            </w:r>
            <w:r>
              <w:rPr>
                <w:rFonts w:ascii="Arial Narrow" w:hAnsi="Arial Narrow"/>
                <w:color w:val="4F81BD" w:themeColor="accent1"/>
                <w:sz w:val="20"/>
                <w:szCs w:val="20"/>
              </w:rPr>
              <w:t>s filled with rubble and earth</w:t>
            </w:r>
            <w:r w:rsidR="00465834">
              <w:rPr>
                <w:rFonts w:ascii="Arial Narrow" w:hAnsi="Arial Narrow"/>
                <w:color w:val="4F81BD" w:themeColor="accent1"/>
                <w:sz w:val="20"/>
                <w:szCs w:val="20"/>
              </w:rPr>
              <w:t xml:space="preserve"> between</w:t>
            </w:r>
            <w:r>
              <w:rPr>
                <w:rFonts w:ascii="Arial Narrow" w:hAnsi="Arial Narrow"/>
                <w:color w:val="4F81BD" w:themeColor="accent1"/>
                <w:sz w:val="20"/>
                <w:szCs w:val="20"/>
              </w:rPr>
              <w:t>. The building joins its neighbours to the NE (private house, apparently belonging to the town mayor) and to the SW (convent) and it should be established whether these buildings share a party wall or whether they have their own external walls built alongside the walls of this property.</w:t>
            </w:r>
            <w:r w:rsidR="00D13BE5">
              <w:rPr>
                <w:rFonts w:ascii="Arial Narrow" w:hAnsi="Arial Narrow"/>
                <w:color w:val="4F81BD" w:themeColor="accent1"/>
                <w:sz w:val="20"/>
                <w:szCs w:val="20"/>
              </w:rPr>
              <w:t xml:space="preserve"> In either case it should be established what party wall regulations might apply, especially as the convent to the NW is a listed building.</w:t>
            </w:r>
            <w:r w:rsidR="00D13BE5">
              <w:rPr>
                <w:rFonts w:ascii="Arial Narrow" w:hAnsi="Arial Narrow"/>
                <w:color w:val="4F81BD" w:themeColor="accent1"/>
                <w:sz w:val="20"/>
                <w:szCs w:val="20"/>
              </w:rPr>
              <w:br/>
              <w:t>The external render to the front is concrete and shows significant damp issues from rising damp, roof leaks and windows (although weep holes have been fitted and may have remedied this). It also needs minor remedial work and repainting. The front wall shows a very slight bulge but there are no cracks to indicate movement and th</w:t>
            </w:r>
            <w:r w:rsidR="00A446CA">
              <w:rPr>
                <w:rFonts w:ascii="Arial Narrow" w:hAnsi="Arial Narrow"/>
                <w:color w:val="4F81BD" w:themeColor="accent1"/>
                <w:sz w:val="20"/>
                <w:szCs w:val="20"/>
              </w:rPr>
              <w:t>is is probably historic settlement</w:t>
            </w:r>
            <w:r w:rsidR="00D13BE5">
              <w:rPr>
                <w:rFonts w:ascii="Arial Narrow" w:hAnsi="Arial Narrow"/>
                <w:color w:val="4F81BD" w:themeColor="accent1"/>
                <w:sz w:val="20"/>
                <w:szCs w:val="20"/>
              </w:rPr>
              <w:t xml:space="preserve"> and not a problem. </w:t>
            </w:r>
            <w:r w:rsidR="00A446CA">
              <w:rPr>
                <w:rFonts w:ascii="Arial Narrow" w:hAnsi="Arial Narrow"/>
                <w:color w:val="4F81BD" w:themeColor="accent1"/>
                <w:sz w:val="20"/>
                <w:szCs w:val="20"/>
              </w:rPr>
              <w:br/>
              <w:t>At the rear the walls are less well maintained</w:t>
            </w:r>
            <w:r w:rsidR="00723B7D">
              <w:rPr>
                <w:rFonts w:ascii="Arial Narrow" w:hAnsi="Arial Narrow"/>
                <w:color w:val="4F81BD" w:themeColor="accent1"/>
                <w:sz w:val="20"/>
                <w:szCs w:val="20"/>
              </w:rPr>
              <w:t xml:space="preserve"> and require remedial work to the render and </w:t>
            </w:r>
            <w:proofErr w:type="spellStart"/>
            <w:r w:rsidR="00723B7D">
              <w:rPr>
                <w:rFonts w:ascii="Arial Narrow" w:hAnsi="Arial Narrow"/>
                <w:color w:val="4F81BD" w:themeColor="accent1"/>
                <w:sz w:val="20"/>
                <w:szCs w:val="20"/>
              </w:rPr>
              <w:t>weatherproofing</w:t>
            </w:r>
            <w:proofErr w:type="spellEnd"/>
            <w:r w:rsidR="00723B7D">
              <w:rPr>
                <w:rFonts w:ascii="Arial Narrow" w:hAnsi="Arial Narrow"/>
                <w:color w:val="4F81BD" w:themeColor="accent1"/>
                <w:sz w:val="20"/>
                <w:szCs w:val="20"/>
              </w:rPr>
              <w:t xml:space="preserve"> (painting)</w:t>
            </w:r>
            <w:r w:rsidR="00A446CA">
              <w:rPr>
                <w:rFonts w:ascii="Arial Narrow" w:hAnsi="Arial Narrow"/>
                <w:color w:val="4F81BD" w:themeColor="accent1"/>
                <w:sz w:val="20"/>
                <w:szCs w:val="20"/>
              </w:rPr>
              <w:t>. Whilst the principal rear wall appears to be fine the various extensions from it to the SE, most notably the two piers which support the gallery structure, evidence some cracks and movement that may require underpinning.</w:t>
            </w:r>
            <w:r w:rsidR="00A446CA">
              <w:rPr>
                <w:rFonts w:ascii="Arial Narrow" w:hAnsi="Arial Narrow"/>
                <w:color w:val="4F81BD" w:themeColor="accent1"/>
                <w:sz w:val="20"/>
                <w:szCs w:val="20"/>
              </w:rPr>
              <w:br/>
              <w:t xml:space="preserve">Generally the external walls, whilst suffering from the normal Galician damp problems (these can be moderated somewhat in a variety of ways, but rising damp not really fixed) appear well made, fit for purpose and stable other than the SW pier supporting the gallery, as noted in section 7. </w:t>
            </w:r>
            <w:proofErr w:type="gramStart"/>
            <w:r w:rsidR="00A446CA">
              <w:rPr>
                <w:rFonts w:ascii="Arial Narrow" w:hAnsi="Arial Narrow"/>
                <w:color w:val="4F81BD" w:themeColor="accent1"/>
                <w:sz w:val="20"/>
                <w:szCs w:val="20"/>
              </w:rPr>
              <w:t>above</w:t>
            </w:r>
            <w:proofErr w:type="gramEnd"/>
            <w:r w:rsidR="00A446CA">
              <w:rPr>
                <w:rFonts w:ascii="Arial Narrow" w:hAnsi="Arial Narrow"/>
                <w:color w:val="4F81BD" w:themeColor="accent1"/>
                <w:sz w:val="20"/>
                <w:szCs w:val="20"/>
              </w:rPr>
              <w:t>.</w:t>
            </w:r>
          </w:p>
        </w:tc>
      </w:tr>
      <w:tr w:rsidR="00B477EB" w:rsidTr="00B477EB">
        <w:tc>
          <w:tcPr>
            <w:tcW w:w="10682" w:type="dxa"/>
          </w:tcPr>
          <w:p w:rsidR="00B477EB" w:rsidRDefault="007730EE">
            <w:pPr>
              <w:rPr>
                <w:rFonts w:ascii="Arial Narrow" w:hAnsi="Arial Narrow"/>
                <w:sz w:val="20"/>
                <w:szCs w:val="20"/>
              </w:rPr>
            </w:pPr>
            <w:r>
              <w:rPr>
                <w:rFonts w:ascii="Arial Narrow" w:hAnsi="Arial Narrow"/>
                <w:sz w:val="20"/>
                <w:szCs w:val="20"/>
              </w:rPr>
              <w:t xml:space="preserve">9. </w:t>
            </w:r>
            <w:r w:rsidR="00B477EB">
              <w:rPr>
                <w:rFonts w:ascii="Arial Narrow" w:hAnsi="Arial Narrow"/>
                <w:sz w:val="20"/>
                <w:szCs w:val="20"/>
              </w:rPr>
              <w:t>Supporting structure within the internal walls – details &amp; condition</w:t>
            </w:r>
          </w:p>
          <w:p w:rsidR="00B477EB" w:rsidRPr="00465834" w:rsidRDefault="000225E0">
            <w:pPr>
              <w:rPr>
                <w:rFonts w:ascii="Arial Narrow" w:hAnsi="Arial Narrow"/>
                <w:color w:val="4F81BD" w:themeColor="accent1"/>
                <w:sz w:val="20"/>
                <w:szCs w:val="20"/>
              </w:rPr>
            </w:pPr>
            <w:r>
              <w:rPr>
                <w:rFonts w:ascii="Arial Narrow" w:hAnsi="Arial Narrow"/>
                <w:color w:val="4F81BD" w:themeColor="accent1"/>
                <w:sz w:val="20"/>
                <w:szCs w:val="20"/>
              </w:rPr>
              <w:t xml:space="preserve">Within the property, at 6.25m from the front wall and 5.55m from the rear wall is a central supporting wall running NE-SW constructed from stone in the same way as the external walls. This wall extends throughout the house with one opening per floor (GF 1.5m, FF 1.25m, SF 1.25m, ATTIC 1m) to the underside of the roof ridge. This wall supports 3x approx. 30x20cm seasoned chestnut main beams </w:t>
            </w:r>
            <w:r w:rsidR="00DF4077">
              <w:rPr>
                <w:rFonts w:ascii="Arial Narrow" w:hAnsi="Arial Narrow"/>
                <w:color w:val="4F81BD" w:themeColor="accent1"/>
                <w:sz w:val="20"/>
                <w:szCs w:val="20"/>
              </w:rPr>
              <w:t xml:space="preserve">at approx. 3m centres </w:t>
            </w:r>
            <w:r>
              <w:rPr>
                <w:rFonts w:ascii="Arial Narrow" w:hAnsi="Arial Narrow"/>
                <w:color w:val="4F81BD" w:themeColor="accent1"/>
                <w:sz w:val="20"/>
                <w:szCs w:val="20"/>
              </w:rPr>
              <w:t>on each side spanning to the front and rear external walls and roof timbers of the same type and pattern except with an additional main beam on the (wider) E corner of the house.</w:t>
            </w:r>
            <w:r>
              <w:rPr>
                <w:rFonts w:ascii="Arial Narrow" w:hAnsi="Arial Narrow"/>
                <w:color w:val="4F81BD" w:themeColor="accent1"/>
                <w:sz w:val="20"/>
                <w:szCs w:val="20"/>
              </w:rPr>
              <w:br/>
              <w:t>As a central wall this supports twice the load of the other (front and rear) main supporting walls, and unfortunately it appears to be suffering from active subsidence as described in section 7 above. Supporting walls are normally bonded in with each other (</w:t>
            </w:r>
            <w:proofErr w:type="spellStart"/>
            <w:r>
              <w:rPr>
                <w:rFonts w:ascii="Arial Narrow" w:hAnsi="Arial Narrow"/>
                <w:color w:val="4F81BD" w:themeColor="accent1"/>
                <w:sz w:val="20"/>
                <w:szCs w:val="20"/>
              </w:rPr>
              <w:t>ie</w:t>
            </w:r>
            <w:proofErr w:type="spellEnd"/>
            <w:r>
              <w:rPr>
                <w:rFonts w:ascii="Arial Narrow" w:hAnsi="Arial Narrow"/>
                <w:color w:val="4F81BD" w:themeColor="accent1"/>
                <w:sz w:val="20"/>
                <w:szCs w:val="20"/>
              </w:rPr>
              <w:t xml:space="preserve">. bricks/stones overlap), but either this wall wasn’t bonded to at least the NE external side wall or the small stones used have allowed it to break away from this wall. Whilst I can’t be certain that it is entirely detached from this wall on the lower 2 storeys it certainly is to be on the upper 2 storeys. As this wall appears stable, unsurprisingly since the beam structure of the house prevents it from moving laterally, it could easily enough be filled with concrete and </w:t>
            </w:r>
            <w:r w:rsidR="00DF4077">
              <w:rPr>
                <w:rFonts w:ascii="Arial Narrow" w:hAnsi="Arial Narrow"/>
                <w:color w:val="4F81BD" w:themeColor="accent1"/>
                <w:sz w:val="20"/>
                <w:szCs w:val="20"/>
              </w:rPr>
              <w:t>some steel reinforcement to form some sort of bond back to the NE side wall. First, however, it needs to be underpinned to ensure that it doesn’t continue to subside. This would require a specific quote from a relevant expert and would also require assessment of whether party wall regulations and the presence of a listed building attached to the SW might complicate this work.</w:t>
            </w:r>
            <w:r w:rsidR="00DF4077">
              <w:rPr>
                <w:rFonts w:ascii="Arial Narrow" w:hAnsi="Arial Narrow"/>
                <w:color w:val="4F81BD" w:themeColor="accent1"/>
                <w:sz w:val="20"/>
                <w:szCs w:val="20"/>
              </w:rPr>
              <w:br/>
              <w:t>The timber structure on top of the main beams is formed of the main beams with joists of approx. 10x8cm at 40cm centres spanning the 3m gaps between the main beams. This has been covered over in all areas except for the shop section of the ground floor. What can be seen there appears to be very good quality chestnut heartwood that has been well fitted and remains in good condition. If so, this structure actually comes within modern EC building regulations for suspended floors and is well worth preserving. It will evidence some bounce due to natural timber movement in large unreinforced areas, but this is not evidence of weakness and can be easily removed with a few strategically placed column supports. The only risk to this structure is if any beam ends are supported by walls containing high levels of moisture (from leaks), in which case they may have rotted and lost their structural integrity. There is no way of saying whether this is the case until the suspended ceilings and flooring is removed. Whilst there is no evidence of any such problem the damp issues visible throughout the property mean it is a risk</w:t>
            </w:r>
            <w:r w:rsidR="00465834">
              <w:rPr>
                <w:rFonts w:ascii="Arial Narrow" w:hAnsi="Arial Narrow"/>
                <w:color w:val="4F81BD" w:themeColor="accent1"/>
                <w:sz w:val="20"/>
                <w:szCs w:val="20"/>
              </w:rPr>
              <w:t xml:space="preserve"> – it all depends on whether moisture problems have tracked to the inner leaf of the external walls and where the moisture has gone within the walls.</w:t>
            </w:r>
          </w:p>
        </w:tc>
      </w:tr>
      <w:tr w:rsidR="00B477EB" w:rsidTr="00B477EB">
        <w:tc>
          <w:tcPr>
            <w:tcW w:w="10682" w:type="dxa"/>
          </w:tcPr>
          <w:p w:rsidR="00B477EB" w:rsidRDefault="00465834">
            <w:pPr>
              <w:rPr>
                <w:rFonts w:ascii="Arial Narrow" w:hAnsi="Arial Narrow"/>
                <w:sz w:val="20"/>
                <w:szCs w:val="20"/>
              </w:rPr>
            </w:pPr>
            <w:r>
              <w:rPr>
                <w:rFonts w:ascii="Arial Narrow" w:hAnsi="Arial Narrow"/>
                <w:sz w:val="20"/>
                <w:szCs w:val="20"/>
              </w:rPr>
              <w:t xml:space="preserve">10. </w:t>
            </w:r>
            <w:r w:rsidR="00B477EB">
              <w:rPr>
                <w:rFonts w:ascii="Arial Narrow" w:hAnsi="Arial Narrow"/>
                <w:sz w:val="20"/>
                <w:szCs w:val="20"/>
              </w:rPr>
              <w:t>Roof type, condition and comments</w:t>
            </w:r>
          </w:p>
          <w:p w:rsidR="00B477EB" w:rsidRPr="000F0B8C" w:rsidRDefault="00C4053C">
            <w:pPr>
              <w:rPr>
                <w:rFonts w:ascii="Arial Narrow" w:hAnsi="Arial Narrow"/>
                <w:color w:val="4F81BD" w:themeColor="accent1"/>
                <w:sz w:val="20"/>
                <w:szCs w:val="20"/>
              </w:rPr>
            </w:pPr>
            <w:r>
              <w:rPr>
                <w:rFonts w:ascii="Arial Narrow" w:hAnsi="Arial Narrow"/>
                <w:color w:val="4F81BD" w:themeColor="accent1"/>
                <w:sz w:val="20"/>
                <w:szCs w:val="20"/>
              </w:rPr>
              <w:t xml:space="preserve">The support structure for the roof is seasoned chestnut main beams (at variable centres averaging just </w:t>
            </w:r>
            <w:proofErr w:type="gramStart"/>
            <w:r>
              <w:rPr>
                <w:rFonts w:ascii="Arial Narrow" w:hAnsi="Arial Narrow"/>
                <w:color w:val="4F81BD" w:themeColor="accent1"/>
                <w:sz w:val="20"/>
                <w:szCs w:val="20"/>
              </w:rPr>
              <w:t>under</w:t>
            </w:r>
            <w:proofErr w:type="gramEnd"/>
            <w:r>
              <w:rPr>
                <w:rFonts w:ascii="Arial Narrow" w:hAnsi="Arial Narrow"/>
                <w:color w:val="4F81BD" w:themeColor="accent1"/>
                <w:sz w:val="20"/>
                <w:szCs w:val="20"/>
              </w:rPr>
              <w:t xml:space="preserve"> 3m) at a pitch of approx. 30 degrees. These appear to have been originally unsupported </w:t>
            </w:r>
            <w:proofErr w:type="spellStart"/>
            <w:r>
              <w:rPr>
                <w:rFonts w:ascii="Arial Narrow" w:hAnsi="Arial Narrow"/>
                <w:color w:val="4F81BD" w:themeColor="accent1"/>
                <w:sz w:val="20"/>
                <w:szCs w:val="20"/>
              </w:rPr>
              <w:t>midspan</w:t>
            </w:r>
            <w:proofErr w:type="spellEnd"/>
            <w:r>
              <w:rPr>
                <w:rFonts w:ascii="Arial Narrow" w:hAnsi="Arial Narrow"/>
                <w:color w:val="4F81BD" w:themeColor="accent1"/>
                <w:sz w:val="20"/>
                <w:szCs w:val="20"/>
              </w:rPr>
              <w:t xml:space="preserve"> but subsequently, probably at the time the two dormer windows were added, reinforced with bracing and column supports. The exterior of these beams has woodworm damage but this can be cleaned off and the structural centre will be unaffected. The structural risk is that the ends of the beams have become damp through contact with moist areas of wall and rotted. As the ends of the beams are not accessible there is no way to assess this. On the one hand no timber movement is apparent, but equally there clearly have been (and still are) significant roof leaks, and these could have caused such damage.</w:t>
            </w:r>
            <w:r>
              <w:rPr>
                <w:rFonts w:ascii="Arial Narrow" w:hAnsi="Arial Narrow"/>
                <w:color w:val="4F81BD" w:themeColor="accent1"/>
                <w:sz w:val="20"/>
                <w:szCs w:val="20"/>
              </w:rPr>
              <w:br/>
              <w:t xml:space="preserve">On top of the main beams are rough cut seasoned chestnut planks, almost all of which appear to be in good condition. These support a slate roof of rectangular local slate of varied size (typically 30x40cm slates of 1cm thickness). This roof is mostly watertight but does show some </w:t>
            </w:r>
            <w:r>
              <w:rPr>
                <w:rFonts w:ascii="Arial Narrow" w:hAnsi="Arial Narrow"/>
                <w:color w:val="4F81BD" w:themeColor="accent1"/>
                <w:sz w:val="20"/>
                <w:szCs w:val="20"/>
              </w:rPr>
              <w:lastRenderedPageBreak/>
              <w:t xml:space="preserve">evidence of leaks. There are a number of broken and displaced slates probably in the main due to people walking on them to access parts of the roof. Additionally the edges of the roof have not been well defined </w:t>
            </w:r>
            <w:proofErr w:type="gramStart"/>
            <w:r>
              <w:rPr>
                <w:rFonts w:ascii="Arial Narrow" w:hAnsi="Arial Narrow"/>
                <w:color w:val="4F81BD" w:themeColor="accent1"/>
                <w:sz w:val="20"/>
                <w:szCs w:val="20"/>
              </w:rPr>
              <w:t>nor</w:t>
            </w:r>
            <w:proofErr w:type="gramEnd"/>
            <w:r>
              <w:rPr>
                <w:rFonts w:ascii="Arial Narrow" w:hAnsi="Arial Narrow"/>
                <w:color w:val="4F81BD" w:themeColor="accent1"/>
                <w:sz w:val="20"/>
                <w:szCs w:val="20"/>
              </w:rPr>
              <w:t xml:space="preserve"> protected against moisture ingress. </w:t>
            </w:r>
            <w:r w:rsidR="00240B69">
              <w:rPr>
                <w:rFonts w:ascii="Arial Narrow" w:hAnsi="Arial Narrow"/>
                <w:color w:val="4F81BD" w:themeColor="accent1"/>
                <w:sz w:val="20"/>
                <w:szCs w:val="20"/>
              </w:rPr>
              <w:t>The roof has been extensively patched up with pieces of aluminium and lead and there is also a potential risk that the slates are held on with iron nails which are corroded and may fail in the near-medium future.</w:t>
            </w:r>
            <w:r w:rsidR="00240B69">
              <w:rPr>
                <w:rFonts w:ascii="Arial Narrow" w:hAnsi="Arial Narrow"/>
                <w:color w:val="4F81BD" w:themeColor="accent1"/>
                <w:sz w:val="20"/>
                <w:szCs w:val="20"/>
              </w:rPr>
              <w:br/>
              <w:t>In the central main beam spans to the front and rear two dormers have been added more recently (50s-70s, probably). These have been built in the same style and with the same materials, but using reclaimed timber. Two brick walls are built on top of the main beams to form the side walls for each dormer, and these walls show no sign of movement or damage and for all that they look bodged because of the bracing and old stair bannisters added as beam supports, these dormers are actually quite well done.</w:t>
            </w:r>
            <w:r w:rsidR="000F0B8C">
              <w:rPr>
                <w:rFonts w:ascii="Arial Narrow" w:hAnsi="Arial Narrow"/>
                <w:color w:val="4F81BD" w:themeColor="accent1"/>
                <w:sz w:val="20"/>
                <w:szCs w:val="20"/>
              </w:rPr>
              <w:br/>
              <w:t>The roof also contains a fixed skylight providing natural lighting to the stairwell. This shows evidence of sufficient moisture damage to the surroundings. It is unclear if this is due to leaks, condensation or both. Structural timbers in the vicinity would have to be checked to see if they have been damaged by this (they are boarded over so not visible).</w:t>
            </w:r>
            <w:r w:rsidR="00240B69">
              <w:rPr>
                <w:rFonts w:ascii="Arial Narrow" w:hAnsi="Arial Narrow"/>
                <w:color w:val="4F81BD" w:themeColor="accent1"/>
                <w:sz w:val="20"/>
                <w:szCs w:val="20"/>
              </w:rPr>
              <w:br/>
              <w:t xml:space="preserve">This roof needs redoing but removing the slates, cleaning, treating (rot and woodworm) and </w:t>
            </w:r>
            <w:proofErr w:type="spellStart"/>
            <w:r w:rsidR="00240B69">
              <w:rPr>
                <w:rFonts w:ascii="Arial Narrow" w:hAnsi="Arial Narrow"/>
                <w:color w:val="4F81BD" w:themeColor="accent1"/>
                <w:sz w:val="20"/>
                <w:szCs w:val="20"/>
              </w:rPr>
              <w:t>refixing</w:t>
            </w:r>
            <w:proofErr w:type="spellEnd"/>
            <w:r w:rsidR="00240B69">
              <w:rPr>
                <w:rFonts w:ascii="Arial Narrow" w:hAnsi="Arial Narrow"/>
                <w:color w:val="4F81BD" w:themeColor="accent1"/>
                <w:sz w:val="20"/>
                <w:szCs w:val="20"/>
              </w:rPr>
              <w:t xml:space="preserve"> the boards underneath and then replacing the same slates (with a one way breathable membrane underneath and stainless steel fixings) would be a very viable way of fixing this roof (and easier to get </w:t>
            </w:r>
            <w:proofErr w:type="spellStart"/>
            <w:r w:rsidR="00240B69">
              <w:rPr>
                <w:rFonts w:ascii="Arial Narrow" w:hAnsi="Arial Narrow"/>
                <w:color w:val="4F81BD" w:themeColor="accent1"/>
                <w:sz w:val="20"/>
                <w:szCs w:val="20"/>
              </w:rPr>
              <w:t>Patrimonio</w:t>
            </w:r>
            <w:proofErr w:type="spellEnd"/>
            <w:r w:rsidR="00240B69">
              <w:rPr>
                <w:rFonts w:ascii="Arial Narrow" w:hAnsi="Arial Narrow"/>
                <w:color w:val="4F81BD" w:themeColor="accent1"/>
                <w:sz w:val="20"/>
                <w:szCs w:val="20"/>
              </w:rPr>
              <w:t xml:space="preserve"> permission for, one assumes).</w:t>
            </w:r>
            <w:r w:rsidR="00240B69">
              <w:rPr>
                <w:rFonts w:ascii="Arial Narrow" w:hAnsi="Arial Narrow"/>
                <w:color w:val="4F81BD" w:themeColor="accent1"/>
                <w:sz w:val="20"/>
                <w:szCs w:val="20"/>
              </w:rPr>
              <w:br/>
              <w:t>Structurally the ugly bracing under the dormers may not be necessary but some bracing for these sorts of spans is a good idea. The original timber beam structure could be cleaned and treated, the ugly additional bracing removed and vertical column support added at strategic spots (ideally extending right down to ground level to stiffen the whole timber structure)</w:t>
            </w:r>
            <w:r w:rsidR="000F0B8C">
              <w:rPr>
                <w:rFonts w:ascii="Arial Narrow" w:hAnsi="Arial Narrow"/>
                <w:color w:val="4F81BD" w:themeColor="accent1"/>
                <w:sz w:val="20"/>
                <w:szCs w:val="20"/>
              </w:rPr>
              <w:t>.</w:t>
            </w:r>
          </w:p>
        </w:tc>
      </w:tr>
      <w:tr w:rsidR="00B477EB" w:rsidTr="00B477EB">
        <w:tc>
          <w:tcPr>
            <w:tcW w:w="10682" w:type="dxa"/>
          </w:tcPr>
          <w:p w:rsidR="00B477EB" w:rsidRDefault="00826883">
            <w:pPr>
              <w:rPr>
                <w:rFonts w:ascii="Arial Narrow" w:hAnsi="Arial Narrow"/>
                <w:sz w:val="20"/>
                <w:szCs w:val="20"/>
              </w:rPr>
            </w:pPr>
            <w:r>
              <w:rPr>
                <w:rFonts w:ascii="Arial Narrow" w:hAnsi="Arial Narrow"/>
                <w:sz w:val="20"/>
                <w:szCs w:val="20"/>
              </w:rPr>
              <w:lastRenderedPageBreak/>
              <w:t xml:space="preserve">11. </w:t>
            </w:r>
            <w:r w:rsidR="00B477EB">
              <w:rPr>
                <w:rFonts w:ascii="Arial Narrow" w:hAnsi="Arial Narrow"/>
                <w:sz w:val="20"/>
                <w:szCs w:val="20"/>
              </w:rPr>
              <w:t>Guttering type, condition &amp; comments</w:t>
            </w:r>
          </w:p>
          <w:p w:rsidR="00B477EB" w:rsidRPr="000F0B8C" w:rsidRDefault="000F0B8C">
            <w:pPr>
              <w:rPr>
                <w:rFonts w:ascii="Arial Narrow" w:hAnsi="Arial Narrow"/>
                <w:color w:val="4F81BD" w:themeColor="accent1"/>
                <w:sz w:val="20"/>
                <w:szCs w:val="20"/>
              </w:rPr>
            </w:pPr>
            <w:r>
              <w:rPr>
                <w:rFonts w:ascii="Arial Narrow" w:hAnsi="Arial Narrow"/>
                <w:color w:val="4F81BD" w:themeColor="accent1"/>
                <w:sz w:val="20"/>
                <w:szCs w:val="20"/>
              </w:rPr>
              <w:t>There is an old aluminium gutter to the front with a downpipe on the N corner feeding directly through the pavement into municipal drainage. To the rear is a plastic gutter with a downpipe at the E corner feeding into the house’s main drain.</w:t>
            </w:r>
            <w:r>
              <w:rPr>
                <w:rFonts w:ascii="Arial Narrow" w:hAnsi="Arial Narrow"/>
                <w:color w:val="4F81BD" w:themeColor="accent1"/>
                <w:sz w:val="20"/>
                <w:szCs w:val="20"/>
              </w:rPr>
              <w:br/>
              <w:t>Whilst these gutters appear functional they are supported by old fixings which are moderately rusted, and you would certainly replace these if restoring the roof.</w:t>
            </w:r>
          </w:p>
        </w:tc>
      </w:tr>
      <w:tr w:rsidR="00B477EB" w:rsidTr="00B477EB">
        <w:tc>
          <w:tcPr>
            <w:tcW w:w="10682" w:type="dxa"/>
          </w:tcPr>
          <w:p w:rsidR="00B477EB" w:rsidRDefault="00826883">
            <w:pPr>
              <w:rPr>
                <w:rFonts w:ascii="Arial Narrow" w:hAnsi="Arial Narrow"/>
                <w:sz w:val="20"/>
                <w:szCs w:val="20"/>
              </w:rPr>
            </w:pPr>
            <w:r>
              <w:rPr>
                <w:rFonts w:ascii="Arial Narrow" w:hAnsi="Arial Narrow"/>
                <w:sz w:val="20"/>
                <w:szCs w:val="20"/>
              </w:rPr>
              <w:t xml:space="preserve">12. </w:t>
            </w:r>
            <w:r w:rsidR="00B477EB">
              <w:rPr>
                <w:rFonts w:ascii="Arial Narrow" w:hAnsi="Arial Narrow"/>
                <w:sz w:val="20"/>
                <w:szCs w:val="20"/>
              </w:rPr>
              <w:t>Ground floor type, condition &amp; comments</w:t>
            </w:r>
          </w:p>
          <w:p w:rsidR="00B477EB" w:rsidRPr="00826883" w:rsidRDefault="00C36FC2">
            <w:pPr>
              <w:rPr>
                <w:rFonts w:ascii="Arial Narrow" w:hAnsi="Arial Narrow"/>
                <w:color w:val="4F81BD" w:themeColor="accent1"/>
                <w:sz w:val="20"/>
                <w:szCs w:val="20"/>
              </w:rPr>
            </w:pPr>
            <w:r w:rsidRPr="00C36FC2">
              <w:rPr>
                <w:rFonts w:ascii="Arial Narrow" w:hAnsi="Arial Narrow"/>
                <w:color w:val="4F81BD" w:themeColor="accent1"/>
                <w:sz w:val="20"/>
                <w:szCs w:val="20"/>
              </w:rPr>
              <w:t xml:space="preserve">The ground floor </w:t>
            </w:r>
            <w:r>
              <w:rPr>
                <w:rFonts w:ascii="Arial Narrow" w:hAnsi="Arial Narrow"/>
                <w:color w:val="4F81BD" w:themeColor="accent1"/>
                <w:sz w:val="20"/>
                <w:szCs w:val="20"/>
              </w:rPr>
              <w:t xml:space="preserve">is ground supported with no ventilation space. The entry stairwell has been </w:t>
            </w:r>
            <w:proofErr w:type="spellStart"/>
            <w:r>
              <w:rPr>
                <w:rFonts w:ascii="Arial Narrow" w:hAnsi="Arial Narrow"/>
                <w:color w:val="4F81BD" w:themeColor="accent1"/>
                <w:sz w:val="20"/>
                <w:szCs w:val="20"/>
              </w:rPr>
              <w:t>floored</w:t>
            </w:r>
            <w:proofErr w:type="spellEnd"/>
            <w:r>
              <w:rPr>
                <w:rFonts w:ascii="Arial Narrow" w:hAnsi="Arial Narrow"/>
                <w:color w:val="4F81BD" w:themeColor="accent1"/>
                <w:sz w:val="20"/>
                <w:szCs w:val="20"/>
              </w:rPr>
              <w:t xml:space="preserve"> with cut stone and may have some form of damp proofing and insulation under it. The shop space has a lower floor level and is tiled on top of what is probably a basic concrete pour directly onto the earth. This shows signs of damp ingress. The rear of the property and under the stairs has exposed earth flooring and significant damp can be seen.</w:t>
            </w:r>
            <w:r>
              <w:rPr>
                <w:rFonts w:ascii="Arial Narrow" w:hAnsi="Arial Narrow"/>
                <w:color w:val="4F81BD" w:themeColor="accent1"/>
                <w:sz w:val="20"/>
                <w:szCs w:val="20"/>
              </w:rPr>
              <w:br/>
              <w:t>Especially along the SW facing uphill and with the convent next door there is significant rising damp. The rear part of this wall faces onto a neighbour’s garden and so in theory fitting external protection might be possible, but the majority of the wall has the convent on the other side and cannot be protected from this moisture</w:t>
            </w:r>
            <w:r w:rsidR="00826883">
              <w:rPr>
                <w:rFonts w:ascii="Arial Narrow" w:hAnsi="Arial Narrow"/>
                <w:color w:val="4F81BD" w:themeColor="accent1"/>
                <w:sz w:val="20"/>
                <w:szCs w:val="20"/>
              </w:rPr>
              <w:t xml:space="preserve"> other than tanking the inside up around 1m above floor level (which is viable as the first timbers supported by this wall are at 3m above floor level and so unaffected) and building on top of the existing floor with a damp proof membrane (and insulation) in between. Fortunately there is plenty of ceiling and door height to allow this, although it would affect the stairs. A solution would be to use a lot of insulation and a new floor slab on top to give a total extra height of 18cm, which is equivalent to one stairs riser.</w:t>
            </w:r>
          </w:p>
        </w:tc>
      </w:tr>
      <w:tr w:rsidR="00B477EB" w:rsidTr="00B477EB">
        <w:tc>
          <w:tcPr>
            <w:tcW w:w="10682" w:type="dxa"/>
          </w:tcPr>
          <w:p w:rsidR="00B477EB" w:rsidRDefault="00826883">
            <w:pPr>
              <w:rPr>
                <w:rFonts w:ascii="Arial Narrow" w:hAnsi="Arial Narrow"/>
                <w:sz w:val="20"/>
                <w:szCs w:val="20"/>
              </w:rPr>
            </w:pPr>
            <w:r>
              <w:rPr>
                <w:rFonts w:ascii="Arial Narrow" w:hAnsi="Arial Narrow"/>
                <w:sz w:val="20"/>
                <w:szCs w:val="20"/>
              </w:rPr>
              <w:t xml:space="preserve">13. </w:t>
            </w:r>
            <w:r w:rsidR="00B477EB">
              <w:rPr>
                <w:rFonts w:ascii="Arial Narrow" w:hAnsi="Arial Narrow"/>
                <w:sz w:val="20"/>
                <w:szCs w:val="20"/>
              </w:rPr>
              <w:t>Upper floors type, condition &amp; comments</w:t>
            </w:r>
          </w:p>
          <w:p w:rsidR="00B477EB" w:rsidRPr="00826883" w:rsidRDefault="00826883">
            <w:pPr>
              <w:rPr>
                <w:rFonts w:ascii="Arial Narrow" w:hAnsi="Arial Narrow"/>
                <w:color w:val="4F81BD" w:themeColor="accent1"/>
                <w:sz w:val="20"/>
                <w:szCs w:val="20"/>
              </w:rPr>
            </w:pPr>
            <w:r>
              <w:rPr>
                <w:rFonts w:ascii="Arial Narrow" w:hAnsi="Arial Narrow"/>
                <w:color w:val="4F81BD" w:themeColor="accent1"/>
                <w:sz w:val="20"/>
                <w:szCs w:val="20"/>
              </w:rPr>
              <w:t>The upper floors structure is described in section 9, above.</w:t>
            </w:r>
            <w:r>
              <w:rPr>
                <w:rFonts w:ascii="Arial Narrow" w:hAnsi="Arial Narrow"/>
                <w:color w:val="4F81BD" w:themeColor="accent1"/>
                <w:sz w:val="20"/>
                <w:szCs w:val="20"/>
              </w:rPr>
              <w:br/>
              <w:t>Each of the three suspended timber floors is badly degraded by woodworm and is also uneven. As it is very dirty it is hard to see what the attic flooring wood type is. It may well be chestnut but time, dirt, woodworm and roof leaks have degraded it badly and it needs to be replaced. The first and second floors are floored with pine and this shows extensive woodworm damage (with significant live woodworm in some places) and needs to be replaced.</w:t>
            </w:r>
            <w:r>
              <w:rPr>
                <w:rFonts w:ascii="Arial Narrow" w:hAnsi="Arial Narrow"/>
                <w:color w:val="4F81BD" w:themeColor="accent1"/>
                <w:sz w:val="20"/>
                <w:szCs w:val="20"/>
              </w:rPr>
              <w:br/>
              <w:t>This damage probably hasn’t extended into the joist structure as seasoned chestnut heartwood is too tough for woodworm to penetrate, but of course this would need to be checked once this structure was uncovered.</w:t>
            </w:r>
          </w:p>
        </w:tc>
      </w:tr>
      <w:tr w:rsidR="00B477EB" w:rsidTr="00B477EB">
        <w:tc>
          <w:tcPr>
            <w:tcW w:w="10682" w:type="dxa"/>
          </w:tcPr>
          <w:p w:rsidR="00B477EB" w:rsidRDefault="00826883">
            <w:pPr>
              <w:rPr>
                <w:rFonts w:ascii="Arial Narrow" w:hAnsi="Arial Narrow"/>
                <w:sz w:val="20"/>
                <w:szCs w:val="20"/>
              </w:rPr>
            </w:pPr>
            <w:r>
              <w:rPr>
                <w:rFonts w:ascii="Arial Narrow" w:hAnsi="Arial Narrow"/>
                <w:sz w:val="20"/>
                <w:szCs w:val="20"/>
              </w:rPr>
              <w:t xml:space="preserve">14. </w:t>
            </w:r>
            <w:r w:rsidR="00B477EB">
              <w:rPr>
                <w:rFonts w:ascii="Arial Narrow" w:hAnsi="Arial Narrow"/>
                <w:sz w:val="20"/>
                <w:szCs w:val="20"/>
              </w:rPr>
              <w:t>Stairs type (including rise heights, goings), condition &amp; comments</w:t>
            </w:r>
          </w:p>
          <w:p w:rsidR="00B477EB" w:rsidRPr="00023D58" w:rsidRDefault="00826883">
            <w:pPr>
              <w:rPr>
                <w:rFonts w:ascii="Arial Narrow" w:hAnsi="Arial Narrow"/>
                <w:color w:val="4F81BD" w:themeColor="accent1"/>
                <w:sz w:val="20"/>
                <w:szCs w:val="20"/>
              </w:rPr>
            </w:pPr>
            <w:r>
              <w:rPr>
                <w:rFonts w:ascii="Arial Narrow" w:hAnsi="Arial Narrow"/>
                <w:color w:val="4F81BD" w:themeColor="accent1"/>
                <w:sz w:val="20"/>
                <w:szCs w:val="20"/>
              </w:rPr>
              <w:t>The stairs have a timber structure with chestnut supporting beams holding (replacement) pine treads. The treads have a rise of 18cm and a going of 30cm including a 3cm nose. The bannisters are of chestnut. The stairs appear structurally stable, and whilst the treads have some woodworm damage</w:t>
            </w:r>
            <w:r w:rsidR="00023D58">
              <w:rPr>
                <w:rFonts w:ascii="Arial Narrow" w:hAnsi="Arial Narrow"/>
                <w:color w:val="4F81BD" w:themeColor="accent1"/>
                <w:sz w:val="20"/>
                <w:szCs w:val="20"/>
              </w:rPr>
              <w:t xml:space="preserve"> this has not gone far enough to affect them structurally. </w:t>
            </w:r>
            <w:r w:rsidR="00023D58">
              <w:rPr>
                <w:rFonts w:ascii="Arial Narrow" w:hAnsi="Arial Narrow"/>
                <w:color w:val="4F81BD" w:themeColor="accent1"/>
                <w:sz w:val="20"/>
                <w:szCs w:val="20"/>
              </w:rPr>
              <w:br/>
              <w:t xml:space="preserve">Subject to checking the supporting timbers once exposed (currently all undersides are boarded over with only the ground floor </w:t>
            </w:r>
            <w:proofErr w:type="spellStart"/>
            <w:r w:rsidR="00023D58">
              <w:rPr>
                <w:rFonts w:ascii="Arial Narrow" w:hAnsi="Arial Narrow"/>
                <w:color w:val="4F81BD" w:themeColor="accent1"/>
                <w:sz w:val="20"/>
                <w:szCs w:val="20"/>
              </w:rPr>
              <w:t>understairs</w:t>
            </w:r>
            <w:proofErr w:type="spellEnd"/>
            <w:r w:rsidR="00023D58">
              <w:rPr>
                <w:rFonts w:ascii="Arial Narrow" w:hAnsi="Arial Narrow"/>
                <w:color w:val="4F81BD" w:themeColor="accent1"/>
                <w:sz w:val="20"/>
                <w:szCs w:val="20"/>
              </w:rPr>
              <w:t xml:space="preserve"> cupboard providing visible structure), these stairs appear to be perfectly usable if treated for woodworm and oiled or varnished.</w:t>
            </w:r>
          </w:p>
          <w:p w:rsidR="00B477EB" w:rsidRDefault="00023D58">
            <w:pPr>
              <w:rPr>
                <w:rFonts w:ascii="Arial Narrow" w:hAnsi="Arial Narrow"/>
                <w:sz w:val="20"/>
                <w:szCs w:val="20"/>
              </w:rPr>
            </w:pPr>
            <w:r w:rsidRPr="00023D58">
              <w:rPr>
                <w:rFonts w:ascii="Arial Narrow" w:hAnsi="Arial Narrow"/>
                <w:color w:val="4F81BD" w:themeColor="accent1"/>
                <w:sz w:val="20"/>
                <w:szCs w:val="20"/>
              </w:rPr>
              <w:t xml:space="preserve">One oddity with </w:t>
            </w:r>
            <w:r>
              <w:rPr>
                <w:rFonts w:ascii="Arial Narrow" w:hAnsi="Arial Narrow"/>
                <w:color w:val="4F81BD" w:themeColor="accent1"/>
                <w:sz w:val="20"/>
                <w:szCs w:val="20"/>
              </w:rPr>
              <w:t>the stairs is that their width varies between 100 and 120cm except for the landing on each of the 1</w:t>
            </w:r>
            <w:r w:rsidRPr="00023D58">
              <w:rPr>
                <w:rFonts w:ascii="Arial Narrow" w:hAnsi="Arial Narrow"/>
                <w:color w:val="4F81BD" w:themeColor="accent1"/>
                <w:sz w:val="20"/>
                <w:szCs w:val="20"/>
                <w:vertAlign w:val="superscript"/>
              </w:rPr>
              <w:t>st</w:t>
            </w:r>
            <w:r>
              <w:rPr>
                <w:rFonts w:ascii="Arial Narrow" w:hAnsi="Arial Narrow"/>
                <w:color w:val="4F81BD" w:themeColor="accent1"/>
                <w:sz w:val="20"/>
                <w:szCs w:val="20"/>
              </w:rPr>
              <w:t xml:space="preserve"> and 2</w:t>
            </w:r>
            <w:r w:rsidRPr="00023D58">
              <w:rPr>
                <w:rFonts w:ascii="Arial Narrow" w:hAnsi="Arial Narrow"/>
                <w:color w:val="4F81BD" w:themeColor="accent1"/>
                <w:sz w:val="20"/>
                <w:szCs w:val="20"/>
                <w:vertAlign w:val="superscript"/>
              </w:rPr>
              <w:t>nd</w:t>
            </w:r>
            <w:r>
              <w:rPr>
                <w:rFonts w:ascii="Arial Narrow" w:hAnsi="Arial Narrow"/>
                <w:color w:val="4F81BD" w:themeColor="accent1"/>
                <w:sz w:val="20"/>
                <w:szCs w:val="20"/>
              </w:rPr>
              <w:t xml:space="preserve"> floors where it is 65 and 60cm respectively. This is because the dividing wall forming the side of the stairwell is built in line with the main beams, but there is no need for this along the whole beam length and some redesign of the 1</w:t>
            </w:r>
            <w:r w:rsidRPr="00023D58">
              <w:rPr>
                <w:rFonts w:ascii="Arial Narrow" w:hAnsi="Arial Narrow"/>
                <w:color w:val="4F81BD" w:themeColor="accent1"/>
                <w:sz w:val="20"/>
                <w:szCs w:val="20"/>
                <w:vertAlign w:val="superscript"/>
              </w:rPr>
              <w:t>st</w:t>
            </w:r>
            <w:r>
              <w:rPr>
                <w:rFonts w:ascii="Arial Narrow" w:hAnsi="Arial Narrow"/>
                <w:color w:val="4F81BD" w:themeColor="accent1"/>
                <w:sz w:val="20"/>
                <w:szCs w:val="20"/>
              </w:rPr>
              <w:t xml:space="preserve"> and 2</w:t>
            </w:r>
            <w:r w:rsidRPr="00023D58">
              <w:rPr>
                <w:rFonts w:ascii="Arial Narrow" w:hAnsi="Arial Narrow"/>
                <w:color w:val="4F81BD" w:themeColor="accent1"/>
                <w:sz w:val="20"/>
                <w:szCs w:val="20"/>
                <w:vertAlign w:val="superscript"/>
              </w:rPr>
              <w:t>nd</w:t>
            </w:r>
            <w:r>
              <w:rPr>
                <w:rFonts w:ascii="Arial Narrow" w:hAnsi="Arial Narrow"/>
                <w:color w:val="4F81BD" w:themeColor="accent1"/>
                <w:sz w:val="20"/>
                <w:szCs w:val="20"/>
              </w:rPr>
              <w:t xml:space="preserve"> floor layouts could fix this and make more of a feature of the stairwell.</w:t>
            </w:r>
          </w:p>
        </w:tc>
      </w:tr>
      <w:tr w:rsidR="00B477EB" w:rsidTr="00B477EB">
        <w:tc>
          <w:tcPr>
            <w:tcW w:w="10682" w:type="dxa"/>
          </w:tcPr>
          <w:p w:rsidR="00B477EB" w:rsidRDefault="00023D58">
            <w:pPr>
              <w:rPr>
                <w:rFonts w:ascii="Arial Narrow" w:hAnsi="Arial Narrow"/>
                <w:sz w:val="20"/>
                <w:szCs w:val="20"/>
              </w:rPr>
            </w:pPr>
            <w:r>
              <w:rPr>
                <w:rFonts w:ascii="Arial Narrow" w:hAnsi="Arial Narrow"/>
                <w:sz w:val="20"/>
                <w:szCs w:val="20"/>
              </w:rPr>
              <w:t xml:space="preserve">15. </w:t>
            </w:r>
            <w:r w:rsidR="00B477EB">
              <w:rPr>
                <w:rFonts w:ascii="Arial Narrow" w:hAnsi="Arial Narrow"/>
                <w:sz w:val="20"/>
                <w:szCs w:val="20"/>
              </w:rPr>
              <w:t>Interior walls type, condition &amp; comments</w:t>
            </w:r>
          </w:p>
          <w:p w:rsidR="00B477EB" w:rsidRPr="000A06B4" w:rsidRDefault="00023D58">
            <w:pPr>
              <w:rPr>
                <w:rFonts w:ascii="Arial Narrow" w:hAnsi="Arial Narrow"/>
                <w:color w:val="4F81BD" w:themeColor="accent1"/>
                <w:sz w:val="20"/>
                <w:szCs w:val="20"/>
              </w:rPr>
            </w:pPr>
            <w:r>
              <w:rPr>
                <w:rFonts w:ascii="Arial Narrow" w:hAnsi="Arial Narrow"/>
                <w:color w:val="4F81BD" w:themeColor="accent1"/>
                <w:sz w:val="20"/>
                <w:szCs w:val="20"/>
              </w:rPr>
              <w:t>The interior walls other than the central supporting wall covered in section 9, above, and what is in fact the rear wall of the house but dividing the house from the gallery, are built of 6cm brick with concrete render on each side. These are non-structural although they are built mostly in line with the main structural walls and do provide a lot of extra stiffness to the structure.</w:t>
            </w:r>
            <w:r w:rsidR="000A06B4">
              <w:rPr>
                <w:rFonts w:ascii="Arial Narrow" w:hAnsi="Arial Narrow"/>
                <w:color w:val="4F81BD" w:themeColor="accent1"/>
                <w:sz w:val="20"/>
                <w:szCs w:val="20"/>
              </w:rPr>
              <w:t xml:space="preserve"> This also applies to the </w:t>
            </w:r>
            <w:proofErr w:type="spellStart"/>
            <w:r w:rsidR="000A06B4">
              <w:rPr>
                <w:rFonts w:ascii="Arial Narrow" w:hAnsi="Arial Narrow"/>
                <w:color w:val="4F81BD" w:themeColor="accent1"/>
                <w:sz w:val="20"/>
                <w:szCs w:val="20"/>
              </w:rPr>
              <w:t>blockwork</w:t>
            </w:r>
            <w:proofErr w:type="spellEnd"/>
            <w:r w:rsidR="000A06B4">
              <w:rPr>
                <w:rFonts w:ascii="Arial Narrow" w:hAnsi="Arial Narrow"/>
                <w:color w:val="4F81BD" w:themeColor="accent1"/>
                <w:sz w:val="20"/>
                <w:szCs w:val="20"/>
              </w:rPr>
              <w:t xml:space="preserve"> wall at the rear of the shop section which creates a space currently accessible only from the outside at the rear of the property.</w:t>
            </w:r>
            <w:r>
              <w:rPr>
                <w:rFonts w:ascii="Arial Narrow" w:hAnsi="Arial Narrow"/>
                <w:color w:val="4F81BD" w:themeColor="accent1"/>
                <w:sz w:val="20"/>
                <w:szCs w:val="20"/>
              </w:rPr>
              <w:br/>
              <w:t xml:space="preserve">These walls are generally in good condition although they do contain some odd curved bits and corner bodges. These walls contain some internal windows to allow some light </w:t>
            </w:r>
            <w:r w:rsidR="000A06B4">
              <w:rPr>
                <w:rFonts w:ascii="Arial Narrow" w:hAnsi="Arial Narrow"/>
                <w:color w:val="4F81BD" w:themeColor="accent1"/>
                <w:sz w:val="20"/>
                <w:szCs w:val="20"/>
              </w:rPr>
              <w:t>into the innards of the building.</w:t>
            </w:r>
            <w:r w:rsidR="000A06B4">
              <w:rPr>
                <w:rFonts w:ascii="Arial Narrow" w:hAnsi="Arial Narrow"/>
                <w:color w:val="4F81BD" w:themeColor="accent1"/>
                <w:sz w:val="20"/>
                <w:szCs w:val="20"/>
              </w:rPr>
              <w:br/>
              <w:t>It is unclear whether these walls are built on top of the floorboards (which need to be replaced) or not. If they are then any not built directly on top of structural beams would need to be removed when the floors are taken out.</w:t>
            </w:r>
            <w:r w:rsidR="000A06B4">
              <w:rPr>
                <w:rFonts w:ascii="Arial Narrow" w:hAnsi="Arial Narrow"/>
                <w:color w:val="4F81BD" w:themeColor="accent1"/>
                <w:sz w:val="20"/>
                <w:szCs w:val="20"/>
              </w:rPr>
              <w:br/>
              <w:t xml:space="preserve">In any case, the structural function (stiffening) served by the internal walls can easily be performed by just a few timber columns in the correct places. This means that if desired the non-structural internal walls could be removed and the layout of each floor redesigned around the new structural columns to make bigger spaces with more natural light. An added bonus of this would be to reduce the loading </w:t>
            </w:r>
            <w:proofErr w:type="spellStart"/>
            <w:r w:rsidR="000A06B4">
              <w:rPr>
                <w:rFonts w:ascii="Arial Narrow" w:hAnsi="Arial Narrow"/>
                <w:color w:val="4F81BD" w:themeColor="accent1"/>
                <w:sz w:val="20"/>
                <w:szCs w:val="20"/>
              </w:rPr>
              <w:t>wight</w:t>
            </w:r>
            <w:proofErr w:type="spellEnd"/>
            <w:r w:rsidR="000A06B4">
              <w:rPr>
                <w:rFonts w:ascii="Arial Narrow" w:hAnsi="Arial Narrow"/>
                <w:color w:val="4F81BD" w:themeColor="accent1"/>
                <w:sz w:val="20"/>
                <w:szCs w:val="20"/>
              </w:rPr>
              <w:t xml:space="preserve"> within the building, not least on the subsiding central supporting wall.</w:t>
            </w:r>
          </w:p>
        </w:tc>
      </w:tr>
      <w:tr w:rsidR="00B477EB" w:rsidTr="00B477EB">
        <w:tc>
          <w:tcPr>
            <w:tcW w:w="10682" w:type="dxa"/>
          </w:tcPr>
          <w:p w:rsidR="00B477EB" w:rsidRDefault="000A06B4">
            <w:pPr>
              <w:rPr>
                <w:rFonts w:ascii="Arial Narrow" w:hAnsi="Arial Narrow"/>
                <w:sz w:val="20"/>
                <w:szCs w:val="20"/>
              </w:rPr>
            </w:pPr>
            <w:r>
              <w:rPr>
                <w:rFonts w:ascii="Arial Narrow" w:hAnsi="Arial Narrow"/>
                <w:sz w:val="20"/>
                <w:szCs w:val="20"/>
              </w:rPr>
              <w:t xml:space="preserve">16. </w:t>
            </w:r>
            <w:r w:rsidR="00B477EB">
              <w:rPr>
                <w:rFonts w:ascii="Arial Narrow" w:hAnsi="Arial Narrow"/>
                <w:sz w:val="20"/>
                <w:szCs w:val="20"/>
              </w:rPr>
              <w:t>Interior woodwork type (</w:t>
            </w:r>
            <w:proofErr w:type="spellStart"/>
            <w:r w:rsidR="00B477EB">
              <w:rPr>
                <w:rFonts w:ascii="Arial Narrow" w:hAnsi="Arial Narrow"/>
                <w:sz w:val="20"/>
                <w:szCs w:val="20"/>
              </w:rPr>
              <w:t>inc.</w:t>
            </w:r>
            <w:proofErr w:type="spellEnd"/>
            <w:r w:rsidR="00B477EB">
              <w:rPr>
                <w:rFonts w:ascii="Arial Narrow" w:hAnsi="Arial Narrow"/>
                <w:sz w:val="20"/>
                <w:szCs w:val="20"/>
              </w:rPr>
              <w:t xml:space="preserve"> wood variety), condition &amp; comments</w:t>
            </w:r>
          </w:p>
          <w:p w:rsidR="00B477EB" w:rsidRPr="000A06B4" w:rsidRDefault="000A06B4">
            <w:pPr>
              <w:rPr>
                <w:rFonts w:ascii="Arial Narrow" w:hAnsi="Arial Narrow"/>
                <w:color w:val="4F81BD" w:themeColor="accent1"/>
                <w:sz w:val="20"/>
                <w:szCs w:val="20"/>
              </w:rPr>
            </w:pPr>
            <w:r>
              <w:rPr>
                <w:rFonts w:ascii="Arial Narrow" w:hAnsi="Arial Narrow"/>
                <w:color w:val="4F81BD" w:themeColor="accent1"/>
                <w:sz w:val="20"/>
                <w:szCs w:val="20"/>
              </w:rPr>
              <w:t>Most interior woodwork is covered in other sections and there is no fitted furniture other than a quasi-religious divider in the S corner room on the second floor which is in fact made of cheap laminate and some ceiling panelling which is actually varnished MDF. These are in OK condition</w:t>
            </w:r>
          </w:p>
        </w:tc>
      </w:tr>
      <w:tr w:rsidR="00B477EB" w:rsidTr="00B477EB">
        <w:tc>
          <w:tcPr>
            <w:tcW w:w="10682" w:type="dxa"/>
          </w:tcPr>
          <w:p w:rsidR="00B477EB" w:rsidRDefault="000A06B4">
            <w:pPr>
              <w:rPr>
                <w:rFonts w:ascii="Arial Narrow" w:hAnsi="Arial Narrow"/>
                <w:sz w:val="20"/>
                <w:szCs w:val="20"/>
              </w:rPr>
            </w:pPr>
            <w:r>
              <w:rPr>
                <w:rFonts w:ascii="Arial Narrow" w:hAnsi="Arial Narrow"/>
                <w:sz w:val="20"/>
                <w:szCs w:val="20"/>
              </w:rPr>
              <w:lastRenderedPageBreak/>
              <w:t xml:space="preserve">17. </w:t>
            </w:r>
            <w:r w:rsidR="00B477EB">
              <w:rPr>
                <w:rFonts w:ascii="Arial Narrow" w:hAnsi="Arial Narrow"/>
                <w:sz w:val="20"/>
                <w:szCs w:val="20"/>
              </w:rPr>
              <w:t>Windows type, condition &amp; comments</w:t>
            </w:r>
          </w:p>
          <w:p w:rsidR="00B477EB" w:rsidRPr="000D793F" w:rsidRDefault="000A06B4">
            <w:pPr>
              <w:rPr>
                <w:rFonts w:ascii="Arial Narrow" w:hAnsi="Arial Narrow"/>
                <w:color w:val="4F81BD" w:themeColor="accent1"/>
                <w:sz w:val="20"/>
                <w:szCs w:val="20"/>
              </w:rPr>
            </w:pPr>
            <w:r>
              <w:rPr>
                <w:rFonts w:ascii="Arial Narrow" w:hAnsi="Arial Narrow"/>
                <w:color w:val="4F81BD" w:themeColor="accent1"/>
                <w:sz w:val="20"/>
                <w:szCs w:val="20"/>
              </w:rPr>
              <w:t xml:space="preserve">The first and second </w:t>
            </w:r>
            <w:proofErr w:type="gramStart"/>
            <w:r>
              <w:rPr>
                <w:rFonts w:ascii="Arial Narrow" w:hAnsi="Arial Narrow"/>
                <w:color w:val="4F81BD" w:themeColor="accent1"/>
                <w:sz w:val="20"/>
                <w:szCs w:val="20"/>
              </w:rPr>
              <w:t>floor</w:t>
            </w:r>
            <w:proofErr w:type="gramEnd"/>
            <w:r>
              <w:rPr>
                <w:rFonts w:ascii="Arial Narrow" w:hAnsi="Arial Narrow"/>
                <w:color w:val="4F81BD" w:themeColor="accent1"/>
                <w:sz w:val="20"/>
                <w:szCs w:val="20"/>
              </w:rPr>
              <w:t xml:space="preserve"> windows to the front are full height, singled glazed, thin </w:t>
            </w:r>
            <w:proofErr w:type="spellStart"/>
            <w:r>
              <w:rPr>
                <w:rFonts w:ascii="Arial Narrow" w:hAnsi="Arial Narrow"/>
                <w:color w:val="4F81BD" w:themeColor="accent1"/>
                <w:sz w:val="20"/>
                <w:szCs w:val="20"/>
              </w:rPr>
              <w:t>hardwoood</w:t>
            </w:r>
            <w:proofErr w:type="spellEnd"/>
            <w:r>
              <w:rPr>
                <w:rFonts w:ascii="Arial Narrow" w:hAnsi="Arial Narrow"/>
                <w:color w:val="4F81BD" w:themeColor="accent1"/>
                <w:sz w:val="20"/>
                <w:szCs w:val="20"/>
              </w:rPr>
              <w:t xml:space="preserve"> units of slightly varying sizes and have suffered damage particularly from </w:t>
            </w:r>
            <w:proofErr w:type="spellStart"/>
            <w:r>
              <w:rPr>
                <w:rFonts w:ascii="Arial Narrow" w:hAnsi="Arial Narrow"/>
                <w:color w:val="4F81BD" w:themeColor="accent1"/>
                <w:sz w:val="20"/>
                <w:szCs w:val="20"/>
              </w:rPr>
              <w:t>wind blown</w:t>
            </w:r>
            <w:proofErr w:type="spellEnd"/>
            <w:r>
              <w:rPr>
                <w:rFonts w:ascii="Arial Narrow" w:hAnsi="Arial Narrow"/>
                <w:color w:val="4F81BD" w:themeColor="accent1"/>
                <w:sz w:val="20"/>
                <w:szCs w:val="20"/>
              </w:rPr>
              <w:t xml:space="preserve"> moisture tra</w:t>
            </w:r>
            <w:r w:rsidR="000D793F">
              <w:rPr>
                <w:rFonts w:ascii="Arial Narrow" w:hAnsi="Arial Narrow"/>
                <w:color w:val="4F81BD" w:themeColor="accent1"/>
                <w:sz w:val="20"/>
                <w:szCs w:val="20"/>
              </w:rPr>
              <w:t xml:space="preserve">cking under them. </w:t>
            </w:r>
            <w:r>
              <w:rPr>
                <w:rFonts w:ascii="Arial Narrow" w:hAnsi="Arial Narrow"/>
                <w:color w:val="4F81BD" w:themeColor="accent1"/>
                <w:sz w:val="20"/>
                <w:szCs w:val="20"/>
              </w:rPr>
              <w:t xml:space="preserve">To the rear the gallery structure and windows have suffered significant degradation from time, moisture and also the subsidence affecting </w:t>
            </w:r>
            <w:r w:rsidR="000D793F">
              <w:rPr>
                <w:rFonts w:ascii="Arial Narrow" w:hAnsi="Arial Narrow"/>
                <w:color w:val="4F81BD" w:themeColor="accent1"/>
                <w:sz w:val="20"/>
                <w:szCs w:val="20"/>
              </w:rPr>
              <w:t>the S corner.</w:t>
            </w:r>
            <w:r w:rsidR="000D793F">
              <w:rPr>
                <w:rFonts w:ascii="Arial Narrow" w:hAnsi="Arial Narrow"/>
                <w:color w:val="4F81BD" w:themeColor="accent1"/>
                <w:sz w:val="20"/>
                <w:szCs w:val="20"/>
              </w:rPr>
              <w:br/>
              <w:t>Although it would be possible to restore at least some of these windows it would be expensive work due to the labour required and their thermal performance would remain terrible. It is therefore best to assume that all of them require replacing.</w:t>
            </w:r>
            <w:r w:rsidR="000D793F">
              <w:rPr>
                <w:rFonts w:ascii="Arial Narrow" w:hAnsi="Arial Narrow"/>
                <w:color w:val="4F81BD" w:themeColor="accent1"/>
                <w:sz w:val="20"/>
                <w:szCs w:val="20"/>
              </w:rPr>
              <w:br/>
              <w:t xml:space="preserve">An added note here is that </w:t>
            </w:r>
            <w:proofErr w:type="spellStart"/>
            <w:r w:rsidR="000D793F">
              <w:rPr>
                <w:rFonts w:ascii="Arial Narrow" w:hAnsi="Arial Narrow"/>
                <w:color w:val="4F81BD" w:themeColor="accent1"/>
                <w:sz w:val="20"/>
                <w:szCs w:val="20"/>
              </w:rPr>
              <w:t>Patrimonio</w:t>
            </w:r>
            <w:proofErr w:type="spellEnd"/>
            <w:r w:rsidR="000D793F">
              <w:rPr>
                <w:rFonts w:ascii="Arial Narrow" w:hAnsi="Arial Narrow"/>
                <w:color w:val="4F81BD" w:themeColor="accent1"/>
                <w:sz w:val="20"/>
                <w:szCs w:val="20"/>
              </w:rPr>
              <w:t xml:space="preserve"> requirements for this area are believed to be timber framed window units. As each unit would have to be made to measure because of the slightly different sizes of the apertures this work would cost significantly more than standard window replacement.</w:t>
            </w:r>
            <w:r w:rsidR="000D793F">
              <w:rPr>
                <w:rFonts w:ascii="Arial Narrow" w:hAnsi="Arial Narrow"/>
                <w:color w:val="4F81BD" w:themeColor="accent1"/>
                <w:sz w:val="20"/>
                <w:szCs w:val="20"/>
              </w:rPr>
              <w:br/>
              <w:t xml:space="preserve">Finally, the two hardwood framed windows in the attic dormers are surprisingly good. Although single glazed and therefore not great for insulation they open and close fine, are undamaged (do need some routine maintenance, </w:t>
            </w:r>
            <w:proofErr w:type="spellStart"/>
            <w:r w:rsidR="000D793F">
              <w:rPr>
                <w:rFonts w:ascii="Arial Narrow" w:hAnsi="Arial Narrow"/>
                <w:color w:val="4F81BD" w:themeColor="accent1"/>
                <w:sz w:val="20"/>
                <w:szCs w:val="20"/>
              </w:rPr>
              <w:t>ie</w:t>
            </w:r>
            <w:proofErr w:type="spellEnd"/>
            <w:r w:rsidR="000D793F">
              <w:rPr>
                <w:rFonts w:ascii="Arial Narrow" w:hAnsi="Arial Narrow"/>
                <w:color w:val="4F81BD" w:themeColor="accent1"/>
                <w:sz w:val="20"/>
                <w:szCs w:val="20"/>
              </w:rPr>
              <w:t>. painting) and serve their purpose.</w:t>
            </w:r>
          </w:p>
        </w:tc>
      </w:tr>
      <w:tr w:rsidR="00B477EB" w:rsidTr="00B477EB">
        <w:tc>
          <w:tcPr>
            <w:tcW w:w="10682" w:type="dxa"/>
          </w:tcPr>
          <w:p w:rsidR="00B477EB" w:rsidRDefault="000D793F">
            <w:pPr>
              <w:rPr>
                <w:rFonts w:ascii="Arial Narrow" w:hAnsi="Arial Narrow"/>
                <w:sz w:val="20"/>
                <w:szCs w:val="20"/>
              </w:rPr>
            </w:pPr>
            <w:r>
              <w:rPr>
                <w:rFonts w:ascii="Arial Narrow" w:hAnsi="Arial Narrow"/>
                <w:sz w:val="20"/>
                <w:szCs w:val="20"/>
              </w:rPr>
              <w:t xml:space="preserve">18. </w:t>
            </w:r>
            <w:r w:rsidR="00B477EB">
              <w:rPr>
                <w:rFonts w:ascii="Arial Narrow" w:hAnsi="Arial Narrow"/>
                <w:sz w:val="20"/>
                <w:szCs w:val="20"/>
              </w:rPr>
              <w:t>Doors type, condition &amp; comments</w:t>
            </w:r>
          </w:p>
          <w:p w:rsidR="00B477EB" w:rsidRPr="000D793F" w:rsidRDefault="000D793F">
            <w:pPr>
              <w:rPr>
                <w:rFonts w:ascii="Arial Narrow" w:hAnsi="Arial Narrow"/>
                <w:color w:val="4F81BD" w:themeColor="accent1"/>
                <w:sz w:val="20"/>
                <w:szCs w:val="20"/>
              </w:rPr>
            </w:pPr>
            <w:r>
              <w:rPr>
                <w:rFonts w:ascii="Arial Narrow" w:hAnsi="Arial Narrow"/>
                <w:color w:val="4F81BD" w:themeColor="accent1"/>
                <w:sz w:val="20"/>
                <w:szCs w:val="20"/>
              </w:rPr>
              <w:t>The main front door leading to the stairwell is a good quality hardwood door which is in good condition and just requires some routine maintenance (oil/varnish).</w:t>
            </w:r>
            <w:r>
              <w:rPr>
                <w:rFonts w:ascii="Arial Narrow" w:hAnsi="Arial Narrow"/>
                <w:color w:val="4F81BD" w:themeColor="accent1"/>
                <w:sz w:val="20"/>
                <w:szCs w:val="20"/>
              </w:rPr>
              <w:br/>
              <w:t>The rest of the ground floor doors to the front and rear and the gallery door to the rear are all significantly degraded, single glazed doors and would be better replaced.</w:t>
            </w:r>
            <w:r>
              <w:rPr>
                <w:rFonts w:ascii="Arial Narrow" w:hAnsi="Arial Narrow"/>
                <w:color w:val="4F81BD" w:themeColor="accent1"/>
                <w:sz w:val="20"/>
                <w:szCs w:val="20"/>
              </w:rPr>
              <w:br/>
              <w:t>The internal doors are all of the traditional two part type and probably made from good quality solid chestnut (under several thick layers of paint). These don’t provide very good sound insulation and are of variable sizes (some aren’t even rectangular) but the best of them could be retained or reused in a redesigned layout.</w:t>
            </w:r>
          </w:p>
        </w:tc>
      </w:tr>
      <w:tr w:rsidR="00B477EB" w:rsidTr="00B477EB">
        <w:tc>
          <w:tcPr>
            <w:tcW w:w="10682" w:type="dxa"/>
          </w:tcPr>
          <w:p w:rsidR="00B477EB" w:rsidRPr="0008098B" w:rsidRDefault="000D793F">
            <w:pPr>
              <w:rPr>
                <w:rFonts w:ascii="Arial Narrow" w:hAnsi="Arial Narrow"/>
                <w:color w:val="4F81BD" w:themeColor="accent1"/>
                <w:sz w:val="20"/>
                <w:szCs w:val="20"/>
              </w:rPr>
            </w:pPr>
            <w:r>
              <w:rPr>
                <w:rFonts w:ascii="Arial Narrow" w:hAnsi="Arial Narrow"/>
                <w:sz w:val="20"/>
                <w:szCs w:val="20"/>
              </w:rPr>
              <w:t xml:space="preserve">19. </w:t>
            </w:r>
            <w:r w:rsidR="00B477EB">
              <w:rPr>
                <w:rFonts w:ascii="Arial Narrow" w:hAnsi="Arial Narrow"/>
                <w:sz w:val="20"/>
                <w:szCs w:val="20"/>
              </w:rPr>
              <w:t>Ventilation systems type, condition &amp; comments (</w:t>
            </w:r>
            <w:proofErr w:type="spellStart"/>
            <w:r w:rsidR="00B477EB">
              <w:rPr>
                <w:rFonts w:ascii="Arial Narrow" w:hAnsi="Arial Narrow"/>
                <w:sz w:val="20"/>
                <w:szCs w:val="20"/>
              </w:rPr>
              <w:t>inc.</w:t>
            </w:r>
            <w:proofErr w:type="spellEnd"/>
            <w:r w:rsidR="00B477EB">
              <w:rPr>
                <w:rFonts w:ascii="Arial Narrow" w:hAnsi="Arial Narrow"/>
                <w:sz w:val="20"/>
                <w:szCs w:val="20"/>
              </w:rPr>
              <w:t xml:space="preserve"> for gas safety if applicable</w:t>
            </w:r>
            <w:proofErr w:type="gramStart"/>
            <w:r w:rsidR="00B477EB">
              <w:rPr>
                <w:rFonts w:ascii="Arial Narrow" w:hAnsi="Arial Narrow"/>
                <w:sz w:val="20"/>
                <w:szCs w:val="20"/>
              </w:rPr>
              <w:t>)</w:t>
            </w:r>
            <w:proofErr w:type="gramEnd"/>
            <w:r>
              <w:rPr>
                <w:rFonts w:ascii="Arial Narrow" w:hAnsi="Arial Narrow"/>
                <w:sz w:val="20"/>
                <w:szCs w:val="20"/>
              </w:rPr>
              <w:br/>
            </w:r>
            <w:r>
              <w:rPr>
                <w:rFonts w:ascii="Arial Narrow" w:hAnsi="Arial Narrow"/>
                <w:color w:val="4F81BD" w:themeColor="accent1"/>
                <w:sz w:val="20"/>
                <w:szCs w:val="20"/>
              </w:rPr>
              <w:t xml:space="preserve">The gallery has the basic floor level ventilation required for </w:t>
            </w:r>
            <w:proofErr w:type="spellStart"/>
            <w:r>
              <w:rPr>
                <w:rFonts w:ascii="Arial Narrow" w:hAnsi="Arial Narrow"/>
                <w:color w:val="4F81BD" w:themeColor="accent1"/>
                <w:sz w:val="20"/>
                <w:szCs w:val="20"/>
              </w:rPr>
              <w:t>combi</w:t>
            </w:r>
            <w:proofErr w:type="spellEnd"/>
            <w:r>
              <w:rPr>
                <w:rFonts w:ascii="Arial Narrow" w:hAnsi="Arial Narrow"/>
                <w:color w:val="4F81BD" w:themeColor="accent1"/>
                <w:sz w:val="20"/>
                <w:szCs w:val="20"/>
              </w:rPr>
              <w:t xml:space="preserve"> boiler certification, but otherwise the only ventilation in the house is provided by natural draughts and by opening windows</w:t>
            </w:r>
            <w:r w:rsidR="0008098B">
              <w:rPr>
                <w:rFonts w:ascii="Arial Narrow" w:hAnsi="Arial Narrow"/>
                <w:color w:val="4F81BD" w:themeColor="accent1"/>
                <w:sz w:val="20"/>
                <w:szCs w:val="20"/>
              </w:rPr>
              <w:t>.</w:t>
            </w:r>
            <w:r w:rsidR="0008098B">
              <w:rPr>
                <w:rFonts w:ascii="Arial Narrow" w:hAnsi="Arial Narrow"/>
                <w:color w:val="4F81BD" w:themeColor="accent1"/>
                <w:sz w:val="20"/>
                <w:szCs w:val="20"/>
              </w:rPr>
              <w:br/>
              <w:t xml:space="preserve">In the attic there is no felt laid under the slates, and this means that there is a fair amount of airflow around the planks that support the slates. This is necessary to prevent moisture </w:t>
            </w:r>
            <w:proofErr w:type="spellStart"/>
            <w:r w:rsidR="0008098B">
              <w:rPr>
                <w:rFonts w:ascii="Arial Narrow" w:hAnsi="Arial Narrow"/>
                <w:color w:val="4F81BD" w:themeColor="accent1"/>
                <w:sz w:val="20"/>
                <w:szCs w:val="20"/>
              </w:rPr>
              <w:t>buildup</w:t>
            </w:r>
            <w:proofErr w:type="spellEnd"/>
            <w:r w:rsidR="0008098B">
              <w:rPr>
                <w:rFonts w:ascii="Arial Narrow" w:hAnsi="Arial Narrow"/>
                <w:color w:val="4F81BD" w:themeColor="accent1"/>
                <w:sz w:val="20"/>
                <w:szCs w:val="20"/>
              </w:rPr>
              <w:t xml:space="preserve"> and associated rot, and this should be borne in mind if planning restoration of the attic and roof.</w:t>
            </w:r>
            <w:r w:rsidR="0008098B">
              <w:rPr>
                <w:rFonts w:ascii="Arial Narrow" w:hAnsi="Arial Narrow"/>
                <w:color w:val="4F81BD" w:themeColor="accent1"/>
                <w:sz w:val="20"/>
                <w:szCs w:val="20"/>
              </w:rPr>
              <w:br/>
              <w:t>When restoring the building, carefully planned and extensive ventilation is a necessity in Galicia due to the high humidity levels.</w:t>
            </w:r>
          </w:p>
        </w:tc>
      </w:tr>
      <w:tr w:rsidR="00B477EB" w:rsidTr="00B477EB">
        <w:tc>
          <w:tcPr>
            <w:tcW w:w="10682" w:type="dxa"/>
          </w:tcPr>
          <w:p w:rsidR="00B477EB" w:rsidRDefault="0008098B">
            <w:pPr>
              <w:rPr>
                <w:rFonts w:ascii="Arial Narrow" w:hAnsi="Arial Narrow"/>
                <w:sz w:val="20"/>
                <w:szCs w:val="20"/>
              </w:rPr>
            </w:pPr>
            <w:r>
              <w:rPr>
                <w:rFonts w:ascii="Arial Narrow" w:hAnsi="Arial Narrow"/>
                <w:sz w:val="20"/>
                <w:szCs w:val="20"/>
              </w:rPr>
              <w:t xml:space="preserve">20. </w:t>
            </w:r>
            <w:r w:rsidR="00B477EB">
              <w:rPr>
                <w:rFonts w:ascii="Arial Narrow" w:hAnsi="Arial Narrow"/>
                <w:sz w:val="20"/>
                <w:szCs w:val="20"/>
              </w:rPr>
              <w:t>Damp issues</w:t>
            </w:r>
          </w:p>
          <w:p w:rsidR="00B477EB" w:rsidRPr="0008098B" w:rsidRDefault="0008098B">
            <w:pPr>
              <w:rPr>
                <w:rFonts w:ascii="Arial Narrow" w:hAnsi="Arial Narrow"/>
                <w:color w:val="4F81BD" w:themeColor="accent1"/>
                <w:sz w:val="20"/>
                <w:szCs w:val="20"/>
              </w:rPr>
            </w:pPr>
            <w:r>
              <w:rPr>
                <w:rFonts w:ascii="Arial Narrow" w:hAnsi="Arial Narrow"/>
                <w:color w:val="4F81BD" w:themeColor="accent1"/>
                <w:sz w:val="20"/>
                <w:szCs w:val="20"/>
              </w:rPr>
              <w:t>The house shows significant rising damp at ground floor level, particularly along the SW wall bordering the convent.</w:t>
            </w:r>
            <w:r>
              <w:rPr>
                <w:rFonts w:ascii="Arial Narrow" w:hAnsi="Arial Narrow"/>
                <w:color w:val="4F81BD" w:themeColor="accent1"/>
                <w:sz w:val="20"/>
                <w:szCs w:val="20"/>
              </w:rPr>
              <w:br/>
              <w:t>At various places on the façade, on 2</w:t>
            </w:r>
            <w:r w:rsidRPr="0008098B">
              <w:rPr>
                <w:rFonts w:ascii="Arial Narrow" w:hAnsi="Arial Narrow"/>
                <w:color w:val="4F81BD" w:themeColor="accent1"/>
                <w:sz w:val="20"/>
                <w:szCs w:val="20"/>
                <w:vertAlign w:val="superscript"/>
              </w:rPr>
              <w:t>nd</w:t>
            </w:r>
            <w:r>
              <w:rPr>
                <w:rFonts w:ascii="Arial Narrow" w:hAnsi="Arial Narrow"/>
                <w:color w:val="4F81BD" w:themeColor="accent1"/>
                <w:sz w:val="20"/>
                <w:szCs w:val="20"/>
              </w:rPr>
              <w:t xml:space="preserve"> floor internal ceilings and around the roof window above the stairwell significant moisture ingress damage can be seen. The worst culprit is probably the badly formed edges of the roof, but also the roof clearly has a number of leaks.</w:t>
            </w:r>
            <w:r>
              <w:rPr>
                <w:rFonts w:ascii="Arial Narrow" w:hAnsi="Arial Narrow"/>
                <w:color w:val="4F81BD" w:themeColor="accent1"/>
                <w:sz w:val="20"/>
                <w:szCs w:val="20"/>
              </w:rPr>
              <w:br/>
              <w:t>The normal condensation issue can be seen to have affected windows and ceiling corners throughout, but not too badly.</w:t>
            </w:r>
          </w:p>
        </w:tc>
      </w:tr>
      <w:tr w:rsidR="00B477EB" w:rsidTr="00B477EB">
        <w:tc>
          <w:tcPr>
            <w:tcW w:w="10682" w:type="dxa"/>
          </w:tcPr>
          <w:p w:rsidR="00B477EB" w:rsidRDefault="0008098B">
            <w:pPr>
              <w:rPr>
                <w:rFonts w:ascii="Arial Narrow" w:hAnsi="Arial Narrow"/>
                <w:sz w:val="20"/>
                <w:szCs w:val="20"/>
              </w:rPr>
            </w:pPr>
            <w:r>
              <w:rPr>
                <w:rFonts w:ascii="Arial Narrow" w:hAnsi="Arial Narrow"/>
                <w:sz w:val="20"/>
                <w:szCs w:val="20"/>
              </w:rPr>
              <w:t xml:space="preserve">21. </w:t>
            </w:r>
            <w:r w:rsidR="00B477EB">
              <w:rPr>
                <w:rFonts w:ascii="Arial Narrow" w:hAnsi="Arial Narrow"/>
                <w:sz w:val="20"/>
                <w:szCs w:val="20"/>
              </w:rPr>
              <w:t>Mould / rot issues</w:t>
            </w:r>
          </w:p>
          <w:p w:rsidR="00B477EB" w:rsidRPr="0008098B" w:rsidRDefault="0008098B">
            <w:pPr>
              <w:rPr>
                <w:rFonts w:ascii="Arial Narrow" w:hAnsi="Arial Narrow"/>
                <w:color w:val="4F81BD" w:themeColor="accent1"/>
                <w:sz w:val="20"/>
                <w:szCs w:val="20"/>
              </w:rPr>
            </w:pPr>
            <w:r>
              <w:rPr>
                <w:rFonts w:ascii="Arial Narrow" w:hAnsi="Arial Narrow"/>
                <w:color w:val="4F81BD" w:themeColor="accent1"/>
                <w:sz w:val="20"/>
                <w:szCs w:val="20"/>
              </w:rPr>
              <w:t>Although structural beam ends were not accessible to check for mould/rot the general level of mould in the house was low and no significant timber rot was observed inside the main house.</w:t>
            </w:r>
          </w:p>
        </w:tc>
      </w:tr>
      <w:tr w:rsidR="00B477EB" w:rsidTr="00B477EB">
        <w:tc>
          <w:tcPr>
            <w:tcW w:w="10682" w:type="dxa"/>
          </w:tcPr>
          <w:p w:rsidR="00B477EB" w:rsidRDefault="0008098B">
            <w:pPr>
              <w:rPr>
                <w:rFonts w:ascii="Arial Narrow" w:hAnsi="Arial Narrow"/>
                <w:sz w:val="20"/>
                <w:szCs w:val="20"/>
              </w:rPr>
            </w:pPr>
            <w:r>
              <w:rPr>
                <w:rFonts w:ascii="Arial Narrow" w:hAnsi="Arial Narrow"/>
                <w:sz w:val="20"/>
                <w:szCs w:val="20"/>
              </w:rPr>
              <w:t xml:space="preserve">22. </w:t>
            </w:r>
            <w:r w:rsidR="00B477EB">
              <w:rPr>
                <w:rFonts w:ascii="Arial Narrow" w:hAnsi="Arial Narrow"/>
                <w:sz w:val="20"/>
                <w:szCs w:val="20"/>
              </w:rPr>
              <w:t xml:space="preserve">Infestation (woodworm, </w:t>
            </w:r>
            <w:proofErr w:type="spellStart"/>
            <w:r w:rsidR="00B477EB">
              <w:rPr>
                <w:rFonts w:ascii="Arial Narrow" w:hAnsi="Arial Narrow"/>
                <w:sz w:val="20"/>
                <w:szCs w:val="20"/>
              </w:rPr>
              <w:t>etc</w:t>
            </w:r>
            <w:proofErr w:type="spellEnd"/>
            <w:r w:rsidR="00B477EB">
              <w:rPr>
                <w:rFonts w:ascii="Arial Narrow" w:hAnsi="Arial Narrow"/>
                <w:sz w:val="20"/>
                <w:szCs w:val="20"/>
              </w:rPr>
              <w:t>) issues</w:t>
            </w:r>
          </w:p>
          <w:p w:rsidR="00B477EB" w:rsidRPr="00B01C28" w:rsidRDefault="0008098B">
            <w:pPr>
              <w:rPr>
                <w:rFonts w:ascii="Arial Narrow" w:hAnsi="Arial Narrow"/>
                <w:color w:val="4F81BD" w:themeColor="accent1"/>
                <w:sz w:val="20"/>
                <w:szCs w:val="20"/>
              </w:rPr>
            </w:pPr>
            <w:r>
              <w:rPr>
                <w:rFonts w:ascii="Arial Narrow" w:hAnsi="Arial Narrow"/>
                <w:color w:val="4F81BD" w:themeColor="accent1"/>
                <w:sz w:val="20"/>
                <w:szCs w:val="20"/>
              </w:rPr>
              <w:t>The house shows the typical effects of prolonged woodworm infestation, which wasn’t treatable until the 1960s. This has damaged woodwork as described in various sections above and there is evidence of live woodworm in various areas of the house, especially the W corner 2</w:t>
            </w:r>
            <w:r w:rsidRPr="0008098B">
              <w:rPr>
                <w:rFonts w:ascii="Arial Narrow" w:hAnsi="Arial Narrow"/>
                <w:color w:val="4F81BD" w:themeColor="accent1"/>
                <w:sz w:val="20"/>
                <w:szCs w:val="20"/>
                <w:vertAlign w:val="superscript"/>
              </w:rPr>
              <w:t>nd</w:t>
            </w:r>
            <w:r>
              <w:rPr>
                <w:rFonts w:ascii="Arial Narrow" w:hAnsi="Arial Narrow"/>
                <w:color w:val="4F81BD" w:themeColor="accent1"/>
                <w:sz w:val="20"/>
                <w:szCs w:val="20"/>
              </w:rPr>
              <w:t xml:space="preserve"> floor bedroom.</w:t>
            </w:r>
            <w:r>
              <w:rPr>
                <w:rFonts w:ascii="Arial Narrow" w:hAnsi="Arial Narrow"/>
                <w:color w:val="4F81BD" w:themeColor="accent1"/>
                <w:sz w:val="20"/>
                <w:szCs w:val="20"/>
              </w:rPr>
              <w:br/>
              <w:t xml:space="preserve">Fortunately there is no sign of death watch beetle, which is the only typically occurring </w:t>
            </w:r>
            <w:r w:rsidR="00B01C28">
              <w:rPr>
                <w:rFonts w:ascii="Arial Narrow" w:hAnsi="Arial Narrow"/>
                <w:color w:val="4F81BD" w:themeColor="accent1"/>
                <w:sz w:val="20"/>
                <w:szCs w:val="20"/>
              </w:rPr>
              <w:t>infestation which would have damaged the chestnut structural timbers further than superficially.</w:t>
            </w:r>
          </w:p>
        </w:tc>
      </w:tr>
    </w:tbl>
    <w:p w:rsidR="00B477EB" w:rsidRDefault="00B01C28" w:rsidP="00FE4E63">
      <w:pPr>
        <w:jc w:val="center"/>
        <w:rPr>
          <w:rFonts w:ascii="Arial Narrow" w:hAnsi="Arial Narrow"/>
          <w:sz w:val="48"/>
          <w:szCs w:val="48"/>
        </w:rPr>
      </w:pPr>
      <w:r>
        <w:rPr>
          <w:rFonts w:ascii="Arial Narrow" w:hAnsi="Arial Narrow"/>
          <w:sz w:val="48"/>
          <w:szCs w:val="48"/>
        </w:rPr>
        <w:br/>
      </w:r>
      <w:r w:rsidR="00FE4E63" w:rsidRPr="00FE4E63">
        <w:rPr>
          <w:rFonts w:ascii="Arial Narrow" w:hAnsi="Arial Narrow"/>
          <w:sz w:val="48"/>
          <w:szCs w:val="48"/>
        </w:rPr>
        <w:t xml:space="preserve">--- </w:t>
      </w:r>
      <w:proofErr w:type="gramStart"/>
      <w:r w:rsidR="00FE4E63">
        <w:rPr>
          <w:rFonts w:ascii="Arial Narrow" w:hAnsi="Arial Narrow"/>
          <w:sz w:val="48"/>
          <w:szCs w:val="48"/>
        </w:rPr>
        <w:t>lighting</w:t>
      </w:r>
      <w:proofErr w:type="gramEnd"/>
      <w:r w:rsidR="00FE4E63">
        <w:rPr>
          <w:rFonts w:ascii="Arial Narrow" w:hAnsi="Arial Narrow"/>
          <w:sz w:val="48"/>
          <w:szCs w:val="48"/>
        </w:rPr>
        <w:t xml:space="preserve">, thermal performance &amp; </w:t>
      </w:r>
      <w:r w:rsidR="00FE4E63" w:rsidRPr="00FE4E63">
        <w:rPr>
          <w:rFonts w:ascii="Arial Narrow" w:hAnsi="Arial Narrow"/>
          <w:sz w:val="48"/>
          <w:szCs w:val="48"/>
        </w:rPr>
        <w:t>environment ---</w:t>
      </w:r>
    </w:p>
    <w:tbl>
      <w:tblPr>
        <w:tblStyle w:val="TableGrid"/>
        <w:tblW w:w="0" w:type="auto"/>
        <w:tblLook w:val="04A0" w:firstRow="1" w:lastRow="0" w:firstColumn="1" w:lastColumn="0" w:noHBand="0" w:noVBand="1"/>
      </w:tblPr>
      <w:tblGrid>
        <w:gridCol w:w="10682"/>
      </w:tblGrid>
      <w:tr w:rsidR="00FE4E63" w:rsidTr="00FE4E63">
        <w:tc>
          <w:tcPr>
            <w:tcW w:w="10682" w:type="dxa"/>
          </w:tcPr>
          <w:p w:rsidR="00FE4E63" w:rsidRDefault="00B01C28" w:rsidP="00FE4E63">
            <w:pPr>
              <w:rPr>
                <w:rFonts w:ascii="Arial Narrow" w:hAnsi="Arial Narrow"/>
                <w:sz w:val="20"/>
                <w:szCs w:val="20"/>
              </w:rPr>
            </w:pPr>
            <w:r>
              <w:rPr>
                <w:rFonts w:ascii="Arial Narrow" w:hAnsi="Arial Narrow"/>
                <w:sz w:val="20"/>
                <w:szCs w:val="20"/>
              </w:rPr>
              <w:t xml:space="preserve">23. </w:t>
            </w:r>
            <w:r w:rsidR="00FE4E63">
              <w:rPr>
                <w:rFonts w:ascii="Arial Narrow" w:hAnsi="Arial Narrow"/>
                <w:sz w:val="20"/>
                <w:szCs w:val="20"/>
              </w:rPr>
              <w:t>Natural lighting (</w:t>
            </w:r>
            <w:proofErr w:type="spellStart"/>
            <w:r w:rsidR="00FE4E63">
              <w:rPr>
                <w:rFonts w:ascii="Arial Narrow" w:hAnsi="Arial Narrow"/>
                <w:sz w:val="20"/>
                <w:szCs w:val="20"/>
              </w:rPr>
              <w:t>inc.</w:t>
            </w:r>
            <w:proofErr w:type="spellEnd"/>
            <w:r w:rsidR="00FE4E63">
              <w:rPr>
                <w:rFonts w:ascii="Arial Narrow" w:hAnsi="Arial Narrow"/>
                <w:sz w:val="20"/>
                <w:szCs w:val="20"/>
              </w:rPr>
              <w:t xml:space="preserve"> lux levels</w:t>
            </w:r>
            <w:r w:rsidR="005016E7">
              <w:rPr>
                <w:rFonts w:ascii="Arial Narrow" w:hAnsi="Arial Narrow"/>
                <w:sz w:val="20"/>
                <w:szCs w:val="20"/>
              </w:rPr>
              <w:t xml:space="preserve"> – typical office work recommended level is 300</w:t>
            </w:r>
            <w:r w:rsidR="00837214">
              <w:rPr>
                <w:rFonts w:ascii="Arial Narrow" w:hAnsi="Arial Narrow"/>
                <w:sz w:val="20"/>
                <w:szCs w:val="20"/>
              </w:rPr>
              <w:t xml:space="preserve"> </w:t>
            </w:r>
            <w:r w:rsidR="005016E7">
              <w:rPr>
                <w:rFonts w:ascii="Arial Narrow" w:hAnsi="Arial Narrow"/>
                <w:sz w:val="20"/>
                <w:szCs w:val="20"/>
              </w:rPr>
              <w:t>lux</w:t>
            </w:r>
            <w:r w:rsidR="00FE4E63">
              <w:rPr>
                <w:rFonts w:ascii="Arial Narrow" w:hAnsi="Arial Narrow"/>
                <w:sz w:val="20"/>
                <w:szCs w:val="20"/>
              </w:rPr>
              <w:t>) &amp; comments</w:t>
            </w:r>
          </w:p>
          <w:p w:rsidR="00FE4E63" w:rsidRPr="00B01C28" w:rsidRDefault="00B01C28" w:rsidP="00FE4E63">
            <w:pPr>
              <w:rPr>
                <w:rFonts w:ascii="Arial Narrow" w:hAnsi="Arial Narrow"/>
                <w:color w:val="4F81BD" w:themeColor="accent1"/>
                <w:sz w:val="20"/>
                <w:szCs w:val="20"/>
              </w:rPr>
            </w:pPr>
            <w:r>
              <w:rPr>
                <w:rFonts w:ascii="Arial Narrow" w:hAnsi="Arial Narrow"/>
                <w:color w:val="4F81BD" w:themeColor="accent1"/>
                <w:sz w:val="20"/>
                <w:szCs w:val="20"/>
              </w:rPr>
              <w:t>Natural lighting at the front and rear of the house is fairly good on the upper levels, with a good extent of glazed area facing onto largely clear spaces.</w:t>
            </w:r>
            <w:r>
              <w:rPr>
                <w:rFonts w:ascii="Arial Narrow" w:hAnsi="Arial Narrow"/>
                <w:color w:val="4F81BD" w:themeColor="accent1"/>
                <w:sz w:val="20"/>
                <w:szCs w:val="20"/>
              </w:rPr>
              <w:br/>
              <w:t>The ground floor has fairly poor light levels, but potentially not bad for this type of building in an old town centre location as there are large apertures available for glazing and the inside of the space is mostly open.</w:t>
            </w:r>
            <w:r>
              <w:rPr>
                <w:rFonts w:ascii="Arial Narrow" w:hAnsi="Arial Narrow"/>
                <w:color w:val="4F81BD" w:themeColor="accent1"/>
                <w:sz w:val="20"/>
                <w:szCs w:val="20"/>
              </w:rPr>
              <w:br/>
              <w:t xml:space="preserve">The inner areas of the first and second floors have extremely poor levels of natural lighting, relying on internal windows, doors and corridors to introduce predominantly </w:t>
            </w:r>
            <w:proofErr w:type="spellStart"/>
            <w:r>
              <w:rPr>
                <w:rFonts w:ascii="Arial Narrow" w:hAnsi="Arial Narrow"/>
                <w:color w:val="4F81BD" w:themeColor="accent1"/>
                <w:sz w:val="20"/>
                <w:szCs w:val="20"/>
              </w:rPr>
              <w:t>secondhand</w:t>
            </w:r>
            <w:proofErr w:type="spellEnd"/>
            <w:r>
              <w:rPr>
                <w:rFonts w:ascii="Arial Narrow" w:hAnsi="Arial Narrow"/>
                <w:color w:val="4F81BD" w:themeColor="accent1"/>
                <w:sz w:val="20"/>
                <w:szCs w:val="20"/>
              </w:rPr>
              <w:t xml:space="preserve"> (</w:t>
            </w:r>
            <w:proofErr w:type="spellStart"/>
            <w:r>
              <w:rPr>
                <w:rFonts w:ascii="Arial Narrow" w:hAnsi="Arial Narrow"/>
                <w:color w:val="4F81BD" w:themeColor="accent1"/>
                <w:sz w:val="20"/>
                <w:szCs w:val="20"/>
              </w:rPr>
              <w:t>ie</w:t>
            </w:r>
            <w:proofErr w:type="spellEnd"/>
            <w:r>
              <w:rPr>
                <w:rFonts w:ascii="Arial Narrow" w:hAnsi="Arial Narrow"/>
                <w:color w:val="4F81BD" w:themeColor="accent1"/>
                <w:sz w:val="20"/>
                <w:szCs w:val="20"/>
              </w:rPr>
              <w:t>. reflected) light from rooms with external windows.</w:t>
            </w:r>
            <w:r>
              <w:rPr>
                <w:rFonts w:ascii="Arial Narrow" w:hAnsi="Arial Narrow"/>
                <w:color w:val="4F81BD" w:themeColor="accent1"/>
                <w:sz w:val="20"/>
                <w:szCs w:val="20"/>
              </w:rPr>
              <w:br/>
              <w:t>The lighting situation could be improved by opening up the second and third floor layouts, and/or by potentially adding some light tubes whilst redoing the roof.</w:t>
            </w:r>
            <w:r>
              <w:rPr>
                <w:rFonts w:ascii="Arial Narrow" w:hAnsi="Arial Narrow"/>
                <w:color w:val="4F81BD" w:themeColor="accent1"/>
                <w:sz w:val="20"/>
                <w:szCs w:val="20"/>
              </w:rPr>
              <w:br/>
              <w:t xml:space="preserve">The attic has reasonable levels of lighting and would be quite bright with white painted walls, a lighter floor and some sectioning off of the extreme corners (into storage spaces) with internal walls. </w:t>
            </w:r>
            <w:proofErr w:type="spellStart"/>
            <w:r>
              <w:rPr>
                <w:rFonts w:ascii="Arial Narrow" w:hAnsi="Arial Narrow"/>
                <w:color w:val="4F81BD" w:themeColor="accent1"/>
                <w:sz w:val="20"/>
                <w:szCs w:val="20"/>
              </w:rPr>
              <w:t>Velux</w:t>
            </w:r>
            <w:proofErr w:type="spellEnd"/>
            <w:r>
              <w:rPr>
                <w:rFonts w:ascii="Arial Narrow" w:hAnsi="Arial Narrow"/>
                <w:color w:val="4F81BD" w:themeColor="accent1"/>
                <w:sz w:val="20"/>
                <w:szCs w:val="20"/>
              </w:rPr>
              <w:t xml:space="preserve"> windows would greatly increase light levels but it should be borne in mind that these (even with blackout blinds fitted) are a major source of unwelcome summer heat in an attic storey if used for habitation. </w:t>
            </w:r>
          </w:p>
        </w:tc>
      </w:tr>
      <w:tr w:rsidR="00FE4E63" w:rsidTr="00FE4E63">
        <w:tc>
          <w:tcPr>
            <w:tcW w:w="10682" w:type="dxa"/>
          </w:tcPr>
          <w:p w:rsidR="00FE4E63" w:rsidRDefault="00B01C28" w:rsidP="00FE4E63">
            <w:pPr>
              <w:rPr>
                <w:rFonts w:ascii="Arial Narrow" w:hAnsi="Arial Narrow"/>
                <w:sz w:val="20"/>
                <w:szCs w:val="20"/>
              </w:rPr>
            </w:pPr>
            <w:r>
              <w:rPr>
                <w:rFonts w:ascii="Arial Narrow" w:hAnsi="Arial Narrow"/>
                <w:sz w:val="20"/>
                <w:szCs w:val="20"/>
              </w:rPr>
              <w:t xml:space="preserve">24. </w:t>
            </w:r>
            <w:r w:rsidR="00FE4E63">
              <w:rPr>
                <w:rFonts w:ascii="Arial Narrow" w:hAnsi="Arial Narrow"/>
                <w:sz w:val="20"/>
                <w:szCs w:val="20"/>
              </w:rPr>
              <w:t>Noise levels (ambient and from specific sources)</w:t>
            </w:r>
          </w:p>
          <w:p w:rsidR="00FE4E63" w:rsidRPr="00B01C28" w:rsidRDefault="00B01C28" w:rsidP="00FE4E63">
            <w:pPr>
              <w:rPr>
                <w:rFonts w:ascii="Arial Narrow" w:hAnsi="Arial Narrow"/>
                <w:color w:val="4F81BD" w:themeColor="accent1"/>
                <w:sz w:val="20"/>
                <w:szCs w:val="20"/>
              </w:rPr>
            </w:pPr>
            <w:r>
              <w:rPr>
                <w:rFonts w:ascii="Arial Narrow" w:hAnsi="Arial Narrow"/>
                <w:color w:val="4F81BD" w:themeColor="accent1"/>
                <w:sz w:val="20"/>
                <w:szCs w:val="20"/>
              </w:rPr>
              <w:t>Generally very good for a town centre due in part to the thick stone walls and also because the surrounding streets don’t have a massive amount of motor vehicle traffic. Fitting modern glazing units would improve this further. To the rear are an enclosed set of residential gardens which are sheltered and quiet.</w:t>
            </w:r>
          </w:p>
        </w:tc>
      </w:tr>
      <w:tr w:rsidR="00FE4E63" w:rsidTr="00FE4E63">
        <w:tc>
          <w:tcPr>
            <w:tcW w:w="10682" w:type="dxa"/>
          </w:tcPr>
          <w:p w:rsidR="00FE4E63" w:rsidRDefault="00B01C28" w:rsidP="00FE4E63">
            <w:pPr>
              <w:rPr>
                <w:rFonts w:ascii="Arial Narrow" w:hAnsi="Arial Narrow"/>
                <w:sz w:val="20"/>
                <w:szCs w:val="20"/>
              </w:rPr>
            </w:pPr>
            <w:r>
              <w:rPr>
                <w:rFonts w:ascii="Arial Narrow" w:hAnsi="Arial Narrow"/>
                <w:sz w:val="20"/>
                <w:szCs w:val="20"/>
              </w:rPr>
              <w:t xml:space="preserve">25. </w:t>
            </w:r>
            <w:r w:rsidR="00FE4E63">
              <w:rPr>
                <w:rFonts w:ascii="Arial Narrow" w:hAnsi="Arial Narrow"/>
                <w:sz w:val="20"/>
                <w:szCs w:val="20"/>
              </w:rPr>
              <w:t>Privacy comments</w:t>
            </w:r>
          </w:p>
          <w:p w:rsidR="00FE4E63" w:rsidRPr="00B01C28" w:rsidRDefault="00B01C28" w:rsidP="00FE4E63">
            <w:pPr>
              <w:rPr>
                <w:rFonts w:ascii="Arial Narrow" w:hAnsi="Arial Narrow"/>
                <w:color w:val="4F81BD" w:themeColor="accent1"/>
                <w:sz w:val="20"/>
                <w:szCs w:val="20"/>
              </w:rPr>
            </w:pPr>
            <w:r>
              <w:rPr>
                <w:rFonts w:ascii="Arial Narrow" w:hAnsi="Arial Narrow"/>
                <w:color w:val="4F81BD" w:themeColor="accent1"/>
                <w:sz w:val="20"/>
                <w:szCs w:val="20"/>
              </w:rPr>
              <w:t>Unusually good for a town centre above ground floor level. This is due to the distribution of the surrounding buildings and the fact that the tallest of them do not face this property</w:t>
            </w:r>
            <w:r w:rsidR="00957C37">
              <w:rPr>
                <w:rFonts w:ascii="Arial Narrow" w:hAnsi="Arial Narrow"/>
                <w:color w:val="4F81BD" w:themeColor="accent1"/>
                <w:sz w:val="20"/>
                <w:szCs w:val="20"/>
              </w:rPr>
              <w:t>.</w:t>
            </w:r>
            <w:r w:rsidR="00957C37">
              <w:rPr>
                <w:rFonts w:ascii="Arial Narrow" w:hAnsi="Arial Narrow"/>
                <w:color w:val="4F81BD" w:themeColor="accent1"/>
                <w:sz w:val="20"/>
                <w:szCs w:val="20"/>
              </w:rPr>
              <w:br/>
              <w:t>It should be noted, however, that the risks described in section 26 could affect this in the future.</w:t>
            </w:r>
          </w:p>
          <w:p w:rsidR="00FE4E63" w:rsidRDefault="00FE4E63" w:rsidP="00FE4E63">
            <w:pPr>
              <w:rPr>
                <w:rFonts w:ascii="Arial Narrow" w:hAnsi="Arial Narrow"/>
                <w:sz w:val="20"/>
                <w:szCs w:val="20"/>
              </w:rPr>
            </w:pPr>
          </w:p>
        </w:tc>
      </w:tr>
      <w:tr w:rsidR="00FE4E63" w:rsidTr="00FE4E63">
        <w:tc>
          <w:tcPr>
            <w:tcW w:w="10682" w:type="dxa"/>
          </w:tcPr>
          <w:p w:rsidR="00FE4E63" w:rsidRDefault="00957C37" w:rsidP="00FE4E63">
            <w:pPr>
              <w:rPr>
                <w:rFonts w:ascii="Arial Narrow" w:hAnsi="Arial Narrow"/>
                <w:sz w:val="20"/>
                <w:szCs w:val="20"/>
              </w:rPr>
            </w:pPr>
            <w:r>
              <w:rPr>
                <w:rFonts w:ascii="Arial Narrow" w:hAnsi="Arial Narrow"/>
                <w:sz w:val="20"/>
                <w:szCs w:val="20"/>
              </w:rPr>
              <w:lastRenderedPageBreak/>
              <w:t xml:space="preserve">26. </w:t>
            </w:r>
            <w:r w:rsidR="00FE4E63">
              <w:rPr>
                <w:rFonts w:ascii="Arial Narrow" w:hAnsi="Arial Narrow"/>
                <w:sz w:val="20"/>
                <w:szCs w:val="20"/>
              </w:rPr>
              <w:t xml:space="preserve">Potential risks to natural lighting levels, noise levels &amp; privacy from future nearby construction </w:t>
            </w:r>
          </w:p>
          <w:p w:rsidR="00FE4E63" w:rsidRDefault="00A97BC4" w:rsidP="00FE4E63">
            <w:pPr>
              <w:rPr>
                <w:rFonts w:ascii="Arial Narrow" w:hAnsi="Arial Narrow"/>
                <w:color w:val="4F81BD" w:themeColor="accent1"/>
                <w:sz w:val="20"/>
                <w:szCs w:val="20"/>
              </w:rPr>
            </w:pPr>
            <w:r>
              <w:rPr>
                <w:rFonts w:ascii="Arial Narrow" w:hAnsi="Arial Narrow"/>
                <w:color w:val="4F81BD" w:themeColor="accent1"/>
                <w:sz w:val="20"/>
                <w:szCs w:val="20"/>
              </w:rPr>
              <w:t xml:space="preserve">Given the central location of this property in </w:t>
            </w:r>
            <w:proofErr w:type="spellStart"/>
            <w:r>
              <w:rPr>
                <w:rFonts w:ascii="Arial Narrow" w:hAnsi="Arial Narrow"/>
                <w:color w:val="4F81BD" w:themeColor="accent1"/>
                <w:sz w:val="20"/>
                <w:szCs w:val="20"/>
              </w:rPr>
              <w:t>Ribadeo</w:t>
            </w:r>
            <w:proofErr w:type="spellEnd"/>
            <w:r>
              <w:rPr>
                <w:rFonts w:ascii="Arial Narrow" w:hAnsi="Arial Narrow"/>
                <w:color w:val="4F81BD" w:themeColor="accent1"/>
                <w:sz w:val="20"/>
                <w:szCs w:val="20"/>
              </w:rPr>
              <w:t xml:space="preserve"> the impact of potential future development should be considered. Currently opposite (NW) the house is a large garden. This is zoned as residential and is </w:t>
            </w:r>
            <w:r w:rsidR="00706231">
              <w:rPr>
                <w:rFonts w:ascii="Arial Narrow" w:hAnsi="Arial Narrow"/>
                <w:color w:val="4F81BD" w:themeColor="accent1"/>
                <w:sz w:val="20"/>
                <w:szCs w:val="20"/>
              </w:rPr>
              <w:t xml:space="preserve">probably </w:t>
            </w:r>
            <w:r>
              <w:rPr>
                <w:rFonts w:ascii="Arial Narrow" w:hAnsi="Arial Narrow"/>
                <w:color w:val="4F81BD" w:themeColor="accent1"/>
                <w:sz w:val="20"/>
                <w:szCs w:val="20"/>
              </w:rPr>
              <w:t xml:space="preserve">not protected from development (possibly to 4 or 5 storeys) other than by whatever </w:t>
            </w:r>
            <w:proofErr w:type="spellStart"/>
            <w:r>
              <w:rPr>
                <w:rFonts w:ascii="Arial Narrow" w:hAnsi="Arial Narrow"/>
                <w:color w:val="4F81BD" w:themeColor="accent1"/>
                <w:sz w:val="20"/>
                <w:szCs w:val="20"/>
              </w:rPr>
              <w:t>Patrimonio</w:t>
            </w:r>
            <w:proofErr w:type="spellEnd"/>
            <w:r>
              <w:rPr>
                <w:rFonts w:ascii="Arial Narrow" w:hAnsi="Arial Narrow"/>
                <w:color w:val="4F81BD" w:themeColor="accent1"/>
                <w:sz w:val="20"/>
                <w:szCs w:val="20"/>
              </w:rPr>
              <w:t xml:space="preserve"> for the “</w:t>
            </w:r>
            <w:proofErr w:type="spellStart"/>
            <w:r>
              <w:rPr>
                <w:rFonts w:ascii="Arial Narrow" w:hAnsi="Arial Narrow"/>
                <w:color w:val="4F81BD" w:themeColor="accent1"/>
                <w:sz w:val="20"/>
                <w:szCs w:val="20"/>
              </w:rPr>
              <w:t>casco</w:t>
            </w:r>
            <w:proofErr w:type="spellEnd"/>
            <w:r>
              <w:rPr>
                <w:rFonts w:ascii="Arial Narrow" w:hAnsi="Arial Narrow"/>
                <w:color w:val="4F81BD" w:themeColor="accent1"/>
                <w:sz w:val="20"/>
                <w:szCs w:val="20"/>
              </w:rPr>
              <w:t xml:space="preserve"> </w:t>
            </w:r>
            <w:proofErr w:type="spellStart"/>
            <w:r>
              <w:rPr>
                <w:rFonts w:ascii="Arial Narrow" w:hAnsi="Arial Narrow"/>
                <w:color w:val="4F81BD" w:themeColor="accent1"/>
                <w:sz w:val="20"/>
                <w:szCs w:val="20"/>
              </w:rPr>
              <w:t>antiguo</w:t>
            </w:r>
            <w:proofErr w:type="spellEnd"/>
            <w:r>
              <w:rPr>
                <w:rFonts w:ascii="Arial Narrow" w:hAnsi="Arial Narrow"/>
                <w:color w:val="4F81BD" w:themeColor="accent1"/>
                <w:sz w:val="20"/>
                <w:szCs w:val="20"/>
              </w:rPr>
              <w:t>” stipulates</w:t>
            </w:r>
            <w:r w:rsidR="009F770B">
              <w:rPr>
                <w:rFonts w:ascii="Arial Narrow" w:hAnsi="Arial Narrow"/>
                <w:color w:val="4F81BD" w:themeColor="accent1"/>
                <w:sz w:val="20"/>
                <w:szCs w:val="20"/>
              </w:rPr>
              <w:t xml:space="preserve">. </w:t>
            </w:r>
            <w:r w:rsidR="00957C37">
              <w:rPr>
                <w:rFonts w:ascii="Arial Narrow" w:hAnsi="Arial Narrow"/>
                <w:color w:val="4F81BD" w:themeColor="accent1"/>
                <w:sz w:val="20"/>
                <w:szCs w:val="20"/>
              </w:rPr>
              <w:t xml:space="preserve">This land does not belong to the well restored house across the road to the north and is not well maintained. Opposite it, to the SW, is a large building which appears to be some sort of defunct cinema. This building (oddly) doesn’t figure on the </w:t>
            </w:r>
            <w:proofErr w:type="spellStart"/>
            <w:r w:rsidR="00957C37">
              <w:rPr>
                <w:rFonts w:ascii="Arial Narrow" w:hAnsi="Arial Narrow"/>
                <w:color w:val="4F81BD" w:themeColor="accent1"/>
                <w:sz w:val="20"/>
                <w:szCs w:val="20"/>
              </w:rPr>
              <w:t>catastro</w:t>
            </w:r>
            <w:proofErr w:type="spellEnd"/>
            <w:r w:rsidR="00957C37">
              <w:rPr>
                <w:rFonts w:ascii="Arial Narrow" w:hAnsi="Arial Narrow"/>
                <w:color w:val="4F81BD" w:themeColor="accent1"/>
                <w:sz w:val="20"/>
                <w:szCs w:val="20"/>
              </w:rPr>
              <w:t xml:space="preserve"> and presumably isn’t in any way listed or protected. This added to the patch of land opposite produces a large area of potentially buildable land in the heart of the town centre, and there is always a risk that such things attract development. Any tall development on this land would have a significant impact on this property.</w:t>
            </w:r>
            <w:r w:rsidR="009F770B">
              <w:rPr>
                <w:rFonts w:ascii="Arial Narrow" w:hAnsi="Arial Narrow"/>
                <w:color w:val="4F81BD" w:themeColor="accent1"/>
                <w:sz w:val="20"/>
                <w:szCs w:val="20"/>
              </w:rPr>
              <w:br/>
              <w:t>Whilst it is conceivable that the house next door (NE) might one day have additional storeys added it is already a well maintained, large house and so this seems unlikely.</w:t>
            </w:r>
            <w:r w:rsidR="00D9487D">
              <w:rPr>
                <w:rFonts w:ascii="Arial Narrow" w:hAnsi="Arial Narrow"/>
                <w:color w:val="4F81BD" w:themeColor="accent1"/>
                <w:sz w:val="20"/>
                <w:szCs w:val="20"/>
              </w:rPr>
              <w:br/>
              <w:t xml:space="preserve">Development to the NE and SE beyond </w:t>
            </w:r>
            <w:r w:rsidR="00957C37">
              <w:rPr>
                <w:rFonts w:ascii="Arial Narrow" w:hAnsi="Arial Narrow"/>
                <w:color w:val="4F81BD" w:themeColor="accent1"/>
                <w:sz w:val="20"/>
                <w:szCs w:val="20"/>
              </w:rPr>
              <w:t>what</w:t>
            </w:r>
            <w:r w:rsidR="00D9487D">
              <w:rPr>
                <w:rFonts w:ascii="Arial Narrow" w:hAnsi="Arial Narrow"/>
                <w:color w:val="4F81BD" w:themeColor="accent1"/>
                <w:sz w:val="20"/>
                <w:szCs w:val="20"/>
              </w:rPr>
              <w:t xml:space="preserve"> is already there </w:t>
            </w:r>
            <w:r w:rsidR="00957C37">
              <w:rPr>
                <w:rFonts w:ascii="Arial Narrow" w:hAnsi="Arial Narrow"/>
                <w:color w:val="4F81BD" w:themeColor="accent1"/>
                <w:sz w:val="20"/>
                <w:szCs w:val="20"/>
              </w:rPr>
              <w:t xml:space="preserve">(one tall building which doesn’t face the property and a series of </w:t>
            </w:r>
            <w:proofErr w:type="spellStart"/>
            <w:r w:rsidR="00957C37">
              <w:rPr>
                <w:rFonts w:ascii="Arial Narrow" w:hAnsi="Arial Narrow"/>
                <w:color w:val="4F81BD" w:themeColor="accent1"/>
                <w:sz w:val="20"/>
                <w:szCs w:val="20"/>
              </w:rPr>
              <w:t>well maintained</w:t>
            </w:r>
            <w:proofErr w:type="spellEnd"/>
            <w:r w:rsidR="00957C37">
              <w:rPr>
                <w:rFonts w:ascii="Arial Narrow" w:hAnsi="Arial Narrow"/>
                <w:color w:val="4F81BD" w:themeColor="accent1"/>
                <w:sz w:val="20"/>
                <w:szCs w:val="20"/>
              </w:rPr>
              <w:t xml:space="preserve"> and recently restored residential gardens) </w:t>
            </w:r>
            <w:r w:rsidR="00D9487D">
              <w:rPr>
                <w:rFonts w:ascii="Arial Narrow" w:hAnsi="Arial Narrow"/>
                <w:color w:val="4F81BD" w:themeColor="accent1"/>
                <w:sz w:val="20"/>
                <w:szCs w:val="20"/>
              </w:rPr>
              <w:t>is also unlikely without your consent for the primary reason that the strip of land to the rear of this property would be owned by you and this land would be necessary to continue the existing building line</w:t>
            </w:r>
            <w:r w:rsidR="00957C37">
              <w:rPr>
                <w:rFonts w:ascii="Arial Narrow" w:hAnsi="Arial Narrow"/>
                <w:color w:val="4F81BD" w:themeColor="accent1"/>
                <w:sz w:val="20"/>
                <w:szCs w:val="20"/>
              </w:rPr>
              <w:t xml:space="preserve"> northwest from the tall building</w:t>
            </w:r>
            <w:r w:rsidR="00D9487D">
              <w:rPr>
                <w:rFonts w:ascii="Arial Narrow" w:hAnsi="Arial Narrow"/>
                <w:color w:val="4F81BD" w:themeColor="accent1"/>
                <w:sz w:val="20"/>
                <w:szCs w:val="20"/>
              </w:rPr>
              <w:t>.</w:t>
            </w:r>
          </w:p>
          <w:p w:rsidR="00FE4E63" w:rsidRPr="00D9487D" w:rsidRDefault="00D9487D" w:rsidP="00FE4E63">
            <w:pPr>
              <w:rPr>
                <w:rFonts w:ascii="Arial Narrow" w:hAnsi="Arial Narrow"/>
                <w:color w:val="4F81BD" w:themeColor="accent1"/>
                <w:sz w:val="20"/>
                <w:szCs w:val="20"/>
              </w:rPr>
            </w:pPr>
            <w:r>
              <w:rPr>
                <w:rFonts w:ascii="Arial Narrow" w:hAnsi="Arial Narrow"/>
                <w:color w:val="4F81BD" w:themeColor="accent1"/>
                <w:sz w:val="20"/>
                <w:szCs w:val="20"/>
              </w:rPr>
              <w:t xml:space="preserve">Were there to be major future construction in this area the likelihood is that it would be on the </w:t>
            </w:r>
            <w:proofErr w:type="spellStart"/>
            <w:r>
              <w:rPr>
                <w:rFonts w:ascii="Arial Narrow" w:hAnsi="Arial Narrow"/>
                <w:color w:val="4F81BD" w:themeColor="accent1"/>
                <w:sz w:val="20"/>
                <w:szCs w:val="20"/>
              </w:rPr>
              <w:t>unbuilt</w:t>
            </w:r>
            <w:proofErr w:type="spellEnd"/>
            <w:r>
              <w:rPr>
                <w:rFonts w:ascii="Arial Narrow" w:hAnsi="Arial Narrow"/>
                <w:color w:val="4F81BD" w:themeColor="accent1"/>
                <w:sz w:val="20"/>
                <w:szCs w:val="20"/>
              </w:rPr>
              <w:t xml:space="preserve"> land between </w:t>
            </w:r>
            <w:proofErr w:type="spellStart"/>
            <w:r>
              <w:rPr>
                <w:rFonts w:ascii="Arial Narrow" w:hAnsi="Arial Narrow"/>
                <w:color w:val="4F81BD" w:themeColor="accent1"/>
                <w:sz w:val="20"/>
                <w:szCs w:val="20"/>
              </w:rPr>
              <w:t>Rua</w:t>
            </w:r>
            <w:proofErr w:type="spellEnd"/>
            <w:r>
              <w:rPr>
                <w:rFonts w:ascii="Arial Narrow" w:hAnsi="Arial Narrow"/>
                <w:color w:val="4F81BD" w:themeColor="accent1"/>
                <w:sz w:val="20"/>
                <w:szCs w:val="20"/>
              </w:rPr>
              <w:t xml:space="preserve"> Ibanez (one block to the SE) and the port, and effectively this </w:t>
            </w:r>
            <w:proofErr w:type="spellStart"/>
            <w:r>
              <w:rPr>
                <w:rFonts w:ascii="Arial Narrow" w:hAnsi="Arial Narrow"/>
                <w:color w:val="4F81BD" w:themeColor="accent1"/>
                <w:sz w:val="20"/>
                <w:szCs w:val="20"/>
              </w:rPr>
              <w:t>unbuilt</w:t>
            </w:r>
            <w:proofErr w:type="spellEnd"/>
            <w:r>
              <w:rPr>
                <w:rFonts w:ascii="Arial Narrow" w:hAnsi="Arial Narrow"/>
                <w:color w:val="4F81BD" w:themeColor="accent1"/>
                <w:sz w:val="20"/>
                <w:szCs w:val="20"/>
              </w:rPr>
              <w:t xml:space="preserve"> land with the same zoning provides quite good protection against the impact of future development.</w:t>
            </w:r>
          </w:p>
        </w:tc>
      </w:tr>
      <w:tr w:rsidR="00FE4E63" w:rsidTr="00FE4E63">
        <w:tc>
          <w:tcPr>
            <w:tcW w:w="10682" w:type="dxa"/>
          </w:tcPr>
          <w:p w:rsidR="00FE4E63" w:rsidRDefault="00957C37" w:rsidP="00FE4E63">
            <w:pPr>
              <w:rPr>
                <w:rFonts w:ascii="Arial Narrow" w:hAnsi="Arial Narrow"/>
                <w:sz w:val="20"/>
                <w:szCs w:val="20"/>
              </w:rPr>
            </w:pPr>
            <w:r>
              <w:rPr>
                <w:rFonts w:ascii="Arial Narrow" w:hAnsi="Arial Narrow"/>
                <w:sz w:val="20"/>
                <w:szCs w:val="20"/>
              </w:rPr>
              <w:t xml:space="preserve">27. </w:t>
            </w:r>
            <w:r w:rsidR="00FE4E63">
              <w:rPr>
                <w:rFonts w:ascii="Arial Narrow" w:hAnsi="Arial Narrow"/>
                <w:sz w:val="20"/>
                <w:szCs w:val="20"/>
              </w:rPr>
              <w:t>Building thermal performance &amp; energy efficiency comments (walls, windows, roof and ground floor, heating system)</w:t>
            </w:r>
          </w:p>
          <w:p w:rsidR="00FE4E63" w:rsidRPr="00957C37" w:rsidRDefault="00957C37" w:rsidP="00957C37">
            <w:pPr>
              <w:rPr>
                <w:rFonts w:ascii="Arial Narrow" w:hAnsi="Arial Narrow"/>
                <w:color w:val="4F81BD" w:themeColor="accent1"/>
                <w:sz w:val="20"/>
                <w:szCs w:val="20"/>
              </w:rPr>
            </w:pPr>
            <w:r>
              <w:rPr>
                <w:rFonts w:ascii="Arial Narrow" w:hAnsi="Arial Narrow"/>
                <w:color w:val="4F81BD" w:themeColor="accent1"/>
                <w:sz w:val="20"/>
                <w:szCs w:val="20"/>
              </w:rPr>
              <w:t>Awful, and hard to improve significantly</w:t>
            </w:r>
            <w:r w:rsidRPr="00957C37">
              <w:rPr>
                <w:rFonts w:ascii="Arial Narrow" w:hAnsi="Arial Narrow"/>
                <w:color w:val="4F81BD" w:themeColor="accent1"/>
                <w:sz w:val="20"/>
                <w:szCs w:val="20"/>
              </w:rPr>
              <w:t>. Nice and cool in summer though!</w:t>
            </w:r>
            <w:r>
              <w:rPr>
                <w:rFonts w:ascii="Arial Narrow" w:hAnsi="Arial Narrow"/>
                <w:color w:val="4F81BD" w:themeColor="accent1"/>
                <w:sz w:val="20"/>
                <w:szCs w:val="20"/>
              </w:rPr>
              <w:t xml:space="preserve"> This is all as normal for this type of house and is all less of an issue in the warmer climate found in coastal Galicia than in </w:t>
            </w:r>
            <w:proofErr w:type="spellStart"/>
            <w:r>
              <w:rPr>
                <w:rFonts w:ascii="Arial Narrow" w:hAnsi="Arial Narrow"/>
                <w:color w:val="4F81BD" w:themeColor="accent1"/>
                <w:sz w:val="20"/>
                <w:szCs w:val="20"/>
              </w:rPr>
              <w:t>eg</w:t>
            </w:r>
            <w:proofErr w:type="spellEnd"/>
            <w:r>
              <w:rPr>
                <w:rFonts w:ascii="Arial Narrow" w:hAnsi="Arial Narrow"/>
                <w:color w:val="4F81BD" w:themeColor="accent1"/>
                <w:sz w:val="20"/>
                <w:szCs w:val="20"/>
              </w:rPr>
              <w:t xml:space="preserve">. </w:t>
            </w:r>
            <w:proofErr w:type="gramStart"/>
            <w:r>
              <w:rPr>
                <w:rFonts w:ascii="Arial Narrow" w:hAnsi="Arial Narrow"/>
                <w:color w:val="4F81BD" w:themeColor="accent1"/>
                <w:sz w:val="20"/>
                <w:szCs w:val="20"/>
              </w:rPr>
              <w:t>the</w:t>
            </w:r>
            <w:proofErr w:type="gramEnd"/>
            <w:r>
              <w:rPr>
                <w:rFonts w:ascii="Arial Narrow" w:hAnsi="Arial Narrow"/>
                <w:color w:val="4F81BD" w:themeColor="accent1"/>
                <w:sz w:val="20"/>
                <w:szCs w:val="20"/>
              </w:rPr>
              <w:t xml:space="preserve"> UK.</w:t>
            </w:r>
          </w:p>
        </w:tc>
      </w:tr>
      <w:tr w:rsidR="00FE4E63" w:rsidTr="00FE4E63">
        <w:tc>
          <w:tcPr>
            <w:tcW w:w="10682" w:type="dxa"/>
          </w:tcPr>
          <w:p w:rsidR="00FE4E63" w:rsidRDefault="00957C37" w:rsidP="00FE4E63">
            <w:pPr>
              <w:rPr>
                <w:rFonts w:ascii="Arial Narrow" w:hAnsi="Arial Narrow"/>
                <w:sz w:val="20"/>
                <w:szCs w:val="20"/>
              </w:rPr>
            </w:pPr>
            <w:r>
              <w:rPr>
                <w:rFonts w:ascii="Arial Narrow" w:hAnsi="Arial Narrow"/>
                <w:sz w:val="20"/>
                <w:szCs w:val="20"/>
              </w:rPr>
              <w:t xml:space="preserve">28. </w:t>
            </w:r>
            <w:r w:rsidR="00FE4E63">
              <w:rPr>
                <w:rFonts w:ascii="Arial Narrow" w:hAnsi="Arial Narrow"/>
                <w:sz w:val="20"/>
                <w:szCs w:val="20"/>
              </w:rPr>
              <w:t>Other comments</w:t>
            </w:r>
          </w:p>
          <w:p w:rsidR="00FE4E63" w:rsidRPr="00957C37" w:rsidRDefault="00957C37" w:rsidP="00FE4E63">
            <w:pPr>
              <w:rPr>
                <w:rFonts w:ascii="Arial Narrow" w:hAnsi="Arial Narrow"/>
                <w:color w:val="4F81BD" w:themeColor="accent1"/>
                <w:sz w:val="20"/>
                <w:szCs w:val="20"/>
              </w:rPr>
            </w:pPr>
            <w:r>
              <w:rPr>
                <w:rFonts w:ascii="Arial Narrow" w:hAnsi="Arial Narrow"/>
                <w:color w:val="4F81BD" w:themeColor="accent1"/>
                <w:sz w:val="20"/>
                <w:szCs w:val="20"/>
              </w:rPr>
              <w:t>On the landing between the 1</w:t>
            </w:r>
            <w:r w:rsidRPr="00957C37">
              <w:rPr>
                <w:rFonts w:ascii="Arial Narrow" w:hAnsi="Arial Narrow"/>
                <w:color w:val="4F81BD" w:themeColor="accent1"/>
                <w:sz w:val="20"/>
                <w:szCs w:val="20"/>
                <w:vertAlign w:val="superscript"/>
              </w:rPr>
              <w:t>st</w:t>
            </w:r>
            <w:r>
              <w:rPr>
                <w:rFonts w:ascii="Arial Narrow" w:hAnsi="Arial Narrow"/>
                <w:color w:val="4F81BD" w:themeColor="accent1"/>
                <w:sz w:val="20"/>
                <w:szCs w:val="20"/>
              </w:rPr>
              <w:t xml:space="preserve"> and 2</w:t>
            </w:r>
            <w:r w:rsidRPr="00957C37">
              <w:rPr>
                <w:rFonts w:ascii="Arial Narrow" w:hAnsi="Arial Narrow"/>
                <w:color w:val="4F81BD" w:themeColor="accent1"/>
                <w:sz w:val="20"/>
                <w:szCs w:val="20"/>
                <w:vertAlign w:val="superscript"/>
              </w:rPr>
              <w:t>nd</w:t>
            </w:r>
            <w:r>
              <w:rPr>
                <w:rFonts w:ascii="Arial Narrow" w:hAnsi="Arial Narrow"/>
                <w:color w:val="4F81BD" w:themeColor="accent1"/>
                <w:sz w:val="20"/>
                <w:szCs w:val="20"/>
              </w:rPr>
              <w:t xml:space="preserve"> floors is an access hatch that appears to lead into the convent! It is painted shut at present.</w:t>
            </w:r>
          </w:p>
        </w:tc>
      </w:tr>
    </w:tbl>
    <w:p w:rsidR="00FE4E63" w:rsidRDefault="00957C37" w:rsidP="00FE4E63">
      <w:pPr>
        <w:jc w:val="center"/>
        <w:rPr>
          <w:rFonts w:ascii="Arial Narrow" w:hAnsi="Arial Narrow"/>
          <w:sz w:val="48"/>
          <w:szCs w:val="48"/>
        </w:rPr>
      </w:pPr>
      <w:r>
        <w:rPr>
          <w:rFonts w:ascii="Arial Narrow" w:hAnsi="Arial Narrow"/>
          <w:sz w:val="48"/>
          <w:szCs w:val="48"/>
        </w:rPr>
        <w:br/>
      </w:r>
      <w:r w:rsidR="00FE4E63">
        <w:rPr>
          <w:rFonts w:ascii="Arial Narrow" w:hAnsi="Arial Narrow"/>
          <w:sz w:val="48"/>
          <w:szCs w:val="48"/>
        </w:rPr>
        <w:t xml:space="preserve">--- </w:t>
      </w:r>
      <w:proofErr w:type="gramStart"/>
      <w:r w:rsidR="00FE4E63">
        <w:rPr>
          <w:rFonts w:ascii="Arial Narrow" w:hAnsi="Arial Narrow"/>
          <w:sz w:val="48"/>
          <w:szCs w:val="48"/>
        </w:rPr>
        <w:t>outside</w:t>
      </w:r>
      <w:proofErr w:type="gramEnd"/>
      <w:r w:rsidR="00FE4E63">
        <w:rPr>
          <w:rFonts w:ascii="Arial Narrow" w:hAnsi="Arial Narrow"/>
          <w:sz w:val="48"/>
          <w:szCs w:val="48"/>
        </w:rPr>
        <w:t xml:space="preserve"> spaces and additional buildings ---</w:t>
      </w:r>
    </w:p>
    <w:tbl>
      <w:tblPr>
        <w:tblStyle w:val="TableGrid"/>
        <w:tblW w:w="0" w:type="auto"/>
        <w:tblLook w:val="04A0" w:firstRow="1" w:lastRow="0" w:firstColumn="1" w:lastColumn="0" w:noHBand="0" w:noVBand="1"/>
      </w:tblPr>
      <w:tblGrid>
        <w:gridCol w:w="10682"/>
      </w:tblGrid>
      <w:tr w:rsidR="00FE4E63" w:rsidTr="00FE4E63">
        <w:tc>
          <w:tcPr>
            <w:tcW w:w="10682" w:type="dxa"/>
          </w:tcPr>
          <w:p w:rsidR="00FE4E63" w:rsidRPr="009D2122" w:rsidRDefault="00957C37" w:rsidP="00FE4E63">
            <w:pPr>
              <w:rPr>
                <w:rFonts w:ascii="Arial Narrow" w:hAnsi="Arial Narrow"/>
                <w:sz w:val="20"/>
                <w:szCs w:val="20"/>
              </w:rPr>
            </w:pPr>
            <w:r>
              <w:rPr>
                <w:rFonts w:ascii="Arial Narrow" w:hAnsi="Arial Narrow"/>
                <w:sz w:val="20"/>
                <w:szCs w:val="20"/>
              </w:rPr>
              <w:t xml:space="preserve">29. </w:t>
            </w:r>
            <w:r w:rsidR="00FE4E63">
              <w:rPr>
                <w:rFonts w:ascii="Arial Narrow" w:hAnsi="Arial Narrow"/>
                <w:sz w:val="20"/>
                <w:szCs w:val="20"/>
              </w:rPr>
              <w:t>Outside space details &amp; comments</w:t>
            </w:r>
            <w:r w:rsidR="009D2122">
              <w:rPr>
                <w:rFonts w:ascii="Arial Narrow" w:hAnsi="Arial Narrow"/>
                <w:color w:val="4F81BD" w:themeColor="accent1"/>
                <w:sz w:val="20"/>
                <w:szCs w:val="20"/>
              </w:rPr>
              <w:br/>
              <w:t>The outbuilding of the neighbouring house to the NE has a wall which is leaning at a fair angle into this property’s garden. Further complicating this is structural cracking at the SW corner of this wall and a mature tree growing right next to it that is probably exacerbating the situation. At some point this wall may collapse and it would be best to discuss it with the neighbouring house’s owner as soon as possible.</w:t>
            </w:r>
            <w:r w:rsidR="009D2122">
              <w:rPr>
                <w:rFonts w:ascii="Arial Narrow" w:hAnsi="Arial Narrow"/>
                <w:color w:val="4F81BD" w:themeColor="accent1"/>
                <w:sz w:val="20"/>
                <w:szCs w:val="20"/>
              </w:rPr>
              <w:br/>
              <w:t xml:space="preserve">The stone wall separating the garden from </w:t>
            </w:r>
            <w:proofErr w:type="spellStart"/>
            <w:r w:rsidR="009D2122">
              <w:rPr>
                <w:rFonts w:ascii="Arial Narrow" w:hAnsi="Arial Narrow"/>
                <w:color w:val="4F81BD" w:themeColor="accent1"/>
                <w:sz w:val="20"/>
                <w:szCs w:val="20"/>
              </w:rPr>
              <w:t>Rua</w:t>
            </w:r>
            <w:proofErr w:type="spellEnd"/>
            <w:r w:rsidR="009D2122">
              <w:rPr>
                <w:rFonts w:ascii="Arial Narrow" w:hAnsi="Arial Narrow"/>
                <w:color w:val="4F81BD" w:themeColor="accent1"/>
                <w:sz w:val="20"/>
                <w:szCs w:val="20"/>
              </w:rPr>
              <w:t xml:space="preserve"> Padre </w:t>
            </w:r>
            <w:proofErr w:type="spellStart"/>
            <w:r w:rsidR="009D2122">
              <w:rPr>
                <w:rFonts w:ascii="Arial Narrow" w:hAnsi="Arial Narrow"/>
                <w:color w:val="4F81BD" w:themeColor="accent1"/>
                <w:sz w:val="20"/>
                <w:szCs w:val="20"/>
              </w:rPr>
              <w:t>Feijoo</w:t>
            </w:r>
            <w:proofErr w:type="spellEnd"/>
            <w:r w:rsidR="009D2122">
              <w:rPr>
                <w:rFonts w:ascii="Arial Narrow" w:hAnsi="Arial Narrow"/>
                <w:color w:val="4F81BD" w:themeColor="accent1"/>
                <w:sz w:val="20"/>
                <w:szCs w:val="20"/>
              </w:rPr>
              <w:t xml:space="preserve"> is leaning out at a moderate angle over the street. Although it doesn’t look in any imminent danger of collapse it is worth bearing in mind the public liability implications if it ever did. </w:t>
            </w:r>
          </w:p>
          <w:p w:rsidR="00FE4E63" w:rsidRDefault="009D2122" w:rsidP="00FE4E63">
            <w:pPr>
              <w:rPr>
                <w:rFonts w:ascii="Arial Narrow" w:hAnsi="Arial Narrow"/>
                <w:sz w:val="20"/>
                <w:szCs w:val="20"/>
              </w:rPr>
            </w:pPr>
            <w:r>
              <w:rPr>
                <w:rFonts w:ascii="Arial Narrow" w:hAnsi="Arial Narrow"/>
                <w:color w:val="4F81BD" w:themeColor="accent1"/>
                <w:sz w:val="20"/>
                <w:szCs w:val="20"/>
              </w:rPr>
              <w:t>The garden has been completely overrun by nasturtiums, which is probably rather attractive when they flower!</w:t>
            </w:r>
          </w:p>
        </w:tc>
      </w:tr>
      <w:tr w:rsidR="00FE4E63" w:rsidTr="00FE4E63">
        <w:tc>
          <w:tcPr>
            <w:tcW w:w="10682" w:type="dxa"/>
          </w:tcPr>
          <w:p w:rsidR="00FE4E63" w:rsidRDefault="009D2122" w:rsidP="00FE4E63">
            <w:pPr>
              <w:rPr>
                <w:rFonts w:ascii="Arial Narrow" w:hAnsi="Arial Narrow"/>
                <w:sz w:val="20"/>
                <w:szCs w:val="20"/>
              </w:rPr>
            </w:pPr>
            <w:r>
              <w:rPr>
                <w:rFonts w:ascii="Arial Narrow" w:hAnsi="Arial Narrow"/>
                <w:sz w:val="20"/>
                <w:szCs w:val="20"/>
              </w:rPr>
              <w:t xml:space="preserve">30. </w:t>
            </w:r>
            <w:r w:rsidR="00FE4E63">
              <w:rPr>
                <w:rFonts w:ascii="Arial Narrow" w:hAnsi="Arial Narrow"/>
                <w:sz w:val="20"/>
                <w:szCs w:val="20"/>
              </w:rPr>
              <w:t>Additional buildings details &amp; comments</w:t>
            </w:r>
          </w:p>
          <w:p w:rsidR="00FE4E63" w:rsidRPr="009D2122" w:rsidRDefault="009D2122" w:rsidP="00FE4E63">
            <w:pPr>
              <w:rPr>
                <w:rFonts w:ascii="Arial Narrow" w:hAnsi="Arial Narrow"/>
                <w:color w:val="4F81BD" w:themeColor="accent1"/>
                <w:sz w:val="20"/>
                <w:szCs w:val="20"/>
              </w:rPr>
            </w:pPr>
            <w:r>
              <w:rPr>
                <w:rFonts w:ascii="Arial Narrow" w:hAnsi="Arial Narrow"/>
                <w:color w:val="4F81BD" w:themeColor="accent1"/>
                <w:sz w:val="20"/>
                <w:szCs w:val="20"/>
              </w:rPr>
              <w:t>There are no additional buildings, but three sections of the ground floor are accessed from the rear only.</w:t>
            </w:r>
            <w:r>
              <w:rPr>
                <w:rFonts w:ascii="Arial Narrow" w:hAnsi="Arial Narrow"/>
                <w:color w:val="4F81BD" w:themeColor="accent1"/>
                <w:sz w:val="20"/>
                <w:szCs w:val="20"/>
              </w:rPr>
              <w:br/>
              <w:t>The shed area under the S corner shows significant damp (and a rather attractive old bricked up arch) and possible structural beam damage.</w:t>
            </w:r>
            <w:r>
              <w:rPr>
                <w:rFonts w:ascii="Arial Narrow" w:hAnsi="Arial Narrow"/>
                <w:color w:val="4F81BD" w:themeColor="accent1"/>
                <w:sz w:val="20"/>
                <w:szCs w:val="20"/>
              </w:rPr>
              <w:br/>
              <w:t>The small alcove under the W corner contains the main drain for the house. The stonework here is in need of some remedial work and moisture ingress at the top may also be causing structural beam damage.</w:t>
            </w:r>
            <w:r>
              <w:rPr>
                <w:rFonts w:ascii="Arial Narrow" w:hAnsi="Arial Narrow"/>
                <w:color w:val="4F81BD" w:themeColor="accent1"/>
                <w:sz w:val="20"/>
                <w:szCs w:val="20"/>
              </w:rPr>
              <w:br/>
              <w:t xml:space="preserve">The rear accessed storage area below the main house has been divided from the shop area on the ground floor by a </w:t>
            </w:r>
            <w:proofErr w:type="spellStart"/>
            <w:r>
              <w:rPr>
                <w:rFonts w:ascii="Arial Narrow" w:hAnsi="Arial Narrow"/>
                <w:color w:val="4F81BD" w:themeColor="accent1"/>
                <w:sz w:val="20"/>
                <w:szCs w:val="20"/>
              </w:rPr>
              <w:t>blockwork</w:t>
            </w:r>
            <w:proofErr w:type="spellEnd"/>
            <w:r>
              <w:rPr>
                <w:rFonts w:ascii="Arial Narrow" w:hAnsi="Arial Narrow"/>
                <w:color w:val="4F81BD" w:themeColor="accent1"/>
                <w:sz w:val="20"/>
                <w:szCs w:val="20"/>
              </w:rPr>
              <w:t xml:space="preserve"> wall which is not structural and could be removed.</w:t>
            </w:r>
          </w:p>
        </w:tc>
      </w:tr>
    </w:tbl>
    <w:p w:rsidR="002F0C98" w:rsidRDefault="006B579A" w:rsidP="00FE4E63">
      <w:pPr>
        <w:jc w:val="center"/>
        <w:rPr>
          <w:rFonts w:ascii="Arial Narrow" w:hAnsi="Arial Narrow"/>
          <w:sz w:val="48"/>
          <w:szCs w:val="48"/>
        </w:rPr>
      </w:pPr>
      <w:r>
        <w:rPr>
          <w:rFonts w:ascii="Arial Narrow" w:hAnsi="Arial Narrow"/>
          <w:sz w:val="48"/>
          <w:szCs w:val="48"/>
        </w:rPr>
        <w:t xml:space="preserve">--- </w:t>
      </w:r>
      <w:proofErr w:type="gramStart"/>
      <w:r>
        <w:rPr>
          <w:rFonts w:ascii="Arial Narrow" w:hAnsi="Arial Narrow"/>
          <w:sz w:val="48"/>
          <w:szCs w:val="48"/>
        </w:rPr>
        <w:t>documentation</w:t>
      </w:r>
      <w:proofErr w:type="gramEnd"/>
      <w:r>
        <w:rPr>
          <w:rFonts w:ascii="Arial Narrow" w:hAnsi="Arial Narrow"/>
          <w:sz w:val="48"/>
          <w:szCs w:val="48"/>
        </w:rPr>
        <w:t xml:space="preserve"> checks ---</w:t>
      </w:r>
    </w:p>
    <w:tbl>
      <w:tblPr>
        <w:tblStyle w:val="TableGrid"/>
        <w:tblW w:w="0" w:type="auto"/>
        <w:tblLook w:val="04A0" w:firstRow="1" w:lastRow="0" w:firstColumn="1" w:lastColumn="0" w:noHBand="0" w:noVBand="1"/>
      </w:tblPr>
      <w:tblGrid>
        <w:gridCol w:w="1242"/>
        <w:gridCol w:w="9440"/>
      </w:tblGrid>
      <w:tr w:rsidR="009E3D1E" w:rsidTr="009E3D1E">
        <w:tc>
          <w:tcPr>
            <w:tcW w:w="1242" w:type="dxa"/>
            <w:vMerge w:val="restart"/>
          </w:tcPr>
          <w:p w:rsidR="009E3D1E" w:rsidRDefault="003F0576">
            <w:pPr>
              <w:rPr>
                <w:rFonts w:ascii="Arial Narrow" w:hAnsi="Arial Narrow"/>
                <w:sz w:val="20"/>
                <w:szCs w:val="20"/>
              </w:rPr>
            </w:pPr>
            <w:r>
              <w:rPr>
                <w:rFonts w:ascii="Arial Narrow" w:hAnsi="Arial Narrow"/>
                <w:sz w:val="20"/>
                <w:szCs w:val="20"/>
              </w:rPr>
              <w:t xml:space="preserve">31. </w:t>
            </w:r>
            <w:proofErr w:type="spellStart"/>
            <w:r w:rsidR="009E3D1E">
              <w:rPr>
                <w:rFonts w:ascii="Arial Narrow" w:hAnsi="Arial Narrow"/>
                <w:sz w:val="20"/>
                <w:szCs w:val="20"/>
              </w:rPr>
              <w:t>Catastro</w:t>
            </w:r>
            <w:proofErr w:type="spellEnd"/>
          </w:p>
        </w:tc>
        <w:tc>
          <w:tcPr>
            <w:tcW w:w="9440" w:type="dxa"/>
          </w:tcPr>
          <w:p w:rsidR="009E3D1E" w:rsidRPr="009E3D1E" w:rsidRDefault="009E3D1E">
            <w:pPr>
              <w:rPr>
                <w:rFonts w:ascii="Arial Narrow" w:hAnsi="Arial Narrow"/>
                <w:i/>
                <w:sz w:val="20"/>
                <w:szCs w:val="20"/>
              </w:rPr>
            </w:pPr>
            <w:r>
              <w:rPr>
                <w:rFonts w:ascii="Arial Narrow" w:hAnsi="Arial Narrow"/>
                <w:i/>
                <w:sz w:val="20"/>
                <w:szCs w:val="20"/>
              </w:rPr>
              <w:t xml:space="preserve">Properties should match the </w:t>
            </w:r>
            <w:proofErr w:type="spellStart"/>
            <w:r>
              <w:rPr>
                <w:rFonts w:ascii="Arial Narrow" w:hAnsi="Arial Narrow"/>
                <w:i/>
                <w:sz w:val="20"/>
                <w:szCs w:val="20"/>
              </w:rPr>
              <w:t>Catastro</w:t>
            </w:r>
            <w:proofErr w:type="spellEnd"/>
            <w:r>
              <w:rPr>
                <w:rFonts w:ascii="Arial Narrow" w:hAnsi="Arial Narrow"/>
                <w:i/>
                <w:sz w:val="20"/>
                <w:szCs w:val="20"/>
              </w:rPr>
              <w:t xml:space="preserve"> (land register) both in terms of their size and their designated use</w:t>
            </w:r>
          </w:p>
        </w:tc>
      </w:tr>
      <w:tr w:rsidR="009E3D1E" w:rsidTr="009E3D1E">
        <w:tc>
          <w:tcPr>
            <w:tcW w:w="1242" w:type="dxa"/>
            <w:vMerge/>
          </w:tcPr>
          <w:p w:rsidR="009E3D1E" w:rsidRDefault="009E3D1E">
            <w:pPr>
              <w:rPr>
                <w:rFonts w:ascii="Arial Narrow" w:hAnsi="Arial Narrow"/>
                <w:sz w:val="20"/>
                <w:szCs w:val="20"/>
              </w:rPr>
            </w:pPr>
          </w:p>
        </w:tc>
        <w:tc>
          <w:tcPr>
            <w:tcW w:w="9440" w:type="dxa"/>
          </w:tcPr>
          <w:p w:rsidR="009E3D1E" w:rsidRDefault="009E3D1E">
            <w:pPr>
              <w:rPr>
                <w:rFonts w:ascii="Arial Narrow" w:hAnsi="Arial Narrow"/>
                <w:sz w:val="20"/>
                <w:szCs w:val="20"/>
              </w:rPr>
            </w:pPr>
            <w:r>
              <w:rPr>
                <w:rFonts w:ascii="Arial Narrow" w:hAnsi="Arial Narrow"/>
                <w:sz w:val="20"/>
                <w:szCs w:val="20"/>
              </w:rPr>
              <w:t>Comments:</w:t>
            </w:r>
          </w:p>
          <w:p w:rsidR="003F0576" w:rsidRDefault="009D2122" w:rsidP="003F0576">
            <w:pPr>
              <w:rPr>
                <w:rFonts w:ascii="Arial Narrow" w:hAnsi="Arial Narrow"/>
                <w:color w:val="4F81BD" w:themeColor="accent1"/>
                <w:sz w:val="20"/>
                <w:szCs w:val="20"/>
              </w:rPr>
            </w:pPr>
            <w:r>
              <w:rPr>
                <w:rFonts w:ascii="Arial Narrow" w:hAnsi="Arial Narrow"/>
                <w:color w:val="4F81BD" w:themeColor="accent1"/>
                <w:sz w:val="20"/>
                <w:szCs w:val="20"/>
              </w:rPr>
              <w:t xml:space="preserve">The </w:t>
            </w:r>
            <w:proofErr w:type="spellStart"/>
            <w:r>
              <w:rPr>
                <w:rFonts w:ascii="Arial Narrow" w:hAnsi="Arial Narrow"/>
                <w:color w:val="4F81BD" w:themeColor="accent1"/>
                <w:sz w:val="20"/>
                <w:szCs w:val="20"/>
              </w:rPr>
              <w:t>catastro</w:t>
            </w:r>
            <w:proofErr w:type="spellEnd"/>
            <w:r>
              <w:rPr>
                <w:rFonts w:ascii="Arial Narrow" w:hAnsi="Arial Narrow"/>
                <w:color w:val="4F81BD" w:themeColor="accent1"/>
                <w:sz w:val="20"/>
                <w:szCs w:val="20"/>
              </w:rPr>
              <w:t xml:space="preserve"> records for the main house and portion of land immediately to the rear match what is actually there.</w:t>
            </w:r>
            <w:r>
              <w:rPr>
                <w:rFonts w:ascii="Arial Narrow" w:hAnsi="Arial Narrow"/>
                <w:color w:val="4F81BD" w:themeColor="accent1"/>
                <w:sz w:val="20"/>
                <w:szCs w:val="20"/>
              </w:rPr>
              <w:br/>
              <w:t xml:space="preserve">The </w:t>
            </w:r>
            <w:proofErr w:type="spellStart"/>
            <w:r>
              <w:rPr>
                <w:rFonts w:ascii="Arial Narrow" w:hAnsi="Arial Narrow"/>
                <w:color w:val="4F81BD" w:themeColor="accent1"/>
                <w:sz w:val="20"/>
                <w:szCs w:val="20"/>
              </w:rPr>
              <w:t>catastro</w:t>
            </w:r>
            <w:proofErr w:type="spellEnd"/>
            <w:r>
              <w:rPr>
                <w:rFonts w:ascii="Arial Narrow" w:hAnsi="Arial Narrow"/>
                <w:color w:val="4F81BD" w:themeColor="accent1"/>
                <w:sz w:val="20"/>
                <w:szCs w:val="20"/>
              </w:rPr>
              <w:t xml:space="preserve"> records for the additional plot of land to the rear and accessing the side street </w:t>
            </w:r>
            <w:r w:rsidR="003F0576">
              <w:rPr>
                <w:rFonts w:ascii="Arial Narrow" w:hAnsi="Arial Narrow"/>
                <w:color w:val="4F81BD" w:themeColor="accent1"/>
                <w:sz w:val="20"/>
                <w:szCs w:val="20"/>
              </w:rPr>
              <w:t>also match what is actually there, the only exception being that the neighbouring (NE) house’s rear outhouse appears not to officially exist.</w:t>
            </w:r>
          </w:p>
          <w:p w:rsidR="009E3D1E" w:rsidRPr="003F0576" w:rsidRDefault="003F0576" w:rsidP="003F0576">
            <w:pPr>
              <w:jc w:val="center"/>
              <w:rPr>
                <w:rFonts w:ascii="Arial Narrow" w:hAnsi="Arial Narrow"/>
                <w:color w:val="4F81BD" w:themeColor="accent1"/>
                <w:sz w:val="20"/>
                <w:szCs w:val="20"/>
              </w:rPr>
            </w:pPr>
            <w:r>
              <w:rPr>
                <w:rFonts w:ascii="Arial Narrow" w:hAnsi="Arial Narrow"/>
                <w:color w:val="4F81BD" w:themeColor="accent1"/>
                <w:sz w:val="20"/>
                <w:szCs w:val="20"/>
              </w:rPr>
              <w:br/>
            </w:r>
            <w:r>
              <w:rPr>
                <w:rFonts w:ascii="Arial Narrow" w:hAnsi="Arial Narrow"/>
                <w:noProof/>
                <w:color w:val="4F81BD" w:themeColor="accent1"/>
                <w:sz w:val="20"/>
                <w:szCs w:val="20"/>
                <w:lang w:eastAsia="en-GB"/>
              </w:rPr>
              <w:drawing>
                <wp:inline distT="0" distB="0" distL="0" distR="0" wp14:anchorId="51F51E76" wp14:editId="439E8509">
                  <wp:extent cx="3169927" cy="24025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69837" cy="2402473"/>
                          </a:xfrm>
                          <a:prstGeom prst="rect">
                            <a:avLst/>
                          </a:prstGeom>
                          <a:noFill/>
                          <a:ln>
                            <a:noFill/>
                          </a:ln>
                        </pic:spPr>
                      </pic:pic>
                    </a:graphicData>
                  </a:graphic>
                </wp:inline>
              </w:drawing>
            </w:r>
          </w:p>
        </w:tc>
      </w:tr>
      <w:tr w:rsidR="009E3D1E" w:rsidTr="009E3D1E">
        <w:tc>
          <w:tcPr>
            <w:tcW w:w="1242" w:type="dxa"/>
            <w:vMerge w:val="restart"/>
          </w:tcPr>
          <w:p w:rsidR="009E3D1E" w:rsidRDefault="003F0576">
            <w:pPr>
              <w:rPr>
                <w:rFonts w:ascii="Arial Narrow" w:hAnsi="Arial Narrow"/>
                <w:sz w:val="20"/>
                <w:szCs w:val="20"/>
              </w:rPr>
            </w:pPr>
            <w:r>
              <w:rPr>
                <w:rFonts w:ascii="Arial Narrow" w:hAnsi="Arial Narrow"/>
                <w:sz w:val="20"/>
                <w:szCs w:val="20"/>
              </w:rPr>
              <w:lastRenderedPageBreak/>
              <w:t xml:space="preserve">32. </w:t>
            </w:r>
            <w:proofErr w:type="spellStart"/>
            <w:r w:rsidR="009E3D1E">
              <w:rPr>
                <w:rFonts w:ascii="Arial Narrow" w:hAnsi="Arial Narrow"/>
                <w:sz w:val="20"/>
                <w:szCs w:val="20"/>
              </w:rPr>
              <w:t>Registro</w:t>
            </w:r>
            <w:proofErr w:type="spellEnd"/>
          </w:p>
        </w:tc>
        <w:tc>
          <w:tcPr>
            <w:tcW w:w="9440" w:type="dxa"/>
          </w:tcPr>
          <w:p w:rsidR="009E3D1E" w:rsidRPr="009E3D1E" w:rsidRDefault="009E3D1E">
            <w:pPr>
              <w:rPr>
                <w:rFonts w:ascii="Arial Narrow" w:hAnsi="Arial Narrow"/>
                <w:i/>
                <w:sz w:val="20"/>
                <w:szCs w:val="20"/>
              </w:rPr>
            </w:pPr>
            <w:r>
              <w:rPr>
                <w:rFonts w:ascii="Arial Narrow" w:hAnsi="Arial Narrow"/>
                <w:i/>
                <w:sz w:val="20"/>
                <w:szCs w:val="20"/>
              </w:rPr>
              <w:t xml:space="preserve">Properties should be registered with the </w:t>
            </w:r>
            <w:proofErr w:type="spellStart"/>
            <w:r>
              <w:rPr>
                <w:rFonts w:ascii="Arial Narrow" w:hAnsi="Arial Narrow"/>
                <w:i/>
                <w:sz w:val="20"/>
                <w:szCs w:val="20"/>
              </w:rPr>
              <w:t>Registro</w:t>
            </w:r>
            <w:proofErr w:type="spellEnd"/>
            <w:r>
              <w:rPr>
                <w:rFonts w:ascii="Arial Narrow" w:hAnsi="Arial Narrow"/>
                <w:i/>
                <w:sz w:val="20"/>
                <w:szCs w:val="20"/>
              </w:rPr>
              <w:t xml:space="preserve"> (property register) in the name of the seller and all charges checked </w:t>
            </w:r>
          </w:p>
        </w:tc>
      </w:tr>
      <w:tr w:rsidR="009E3D1E" w:rsidTr="009E3D1E">
        <w:tc>
          <w:tcPr>
            <w:tcW w:w="1242" w:type="dxa"/>
            <w:vMerge/>
          </w:tcPr>
          <w:p w:rsidR="009E3D1E" w:rsidRDefault="009E3D1E">
            <w:pPr>
              <w:rPr>
                <w:rFonts w:ascii="Arial Narrow" w:hAnsi="Arial Narrow"/>
                <w:sz w:val="20"/>
                <w:szCs w:val="20"/>
              </w:rPr>
            </w:pPr>
          </w:p>
        </w:tc>
        <w:tc>
          <w:tcPr>
            <w:tcW w:w="9440" w:type="dxa"/>
          </w:tcPr>
          <w:p w:rsidR="009E3D1E" w:rsidRDefault="009E3D1E">
            <w:pPr>
              <w:rPr>
                <w:rFonts w:ascii="Arial Narrow" w:hAnsi="Arial Narrow"/>
                <w:sz w:val="20"/>
                <w:szCs w:val="20"/>
              </w:rPr>
            </w:pPr>
            <w:r>
              <w:rPr>
                <w:rFonts w:ascii="Arial Narrow" w:hAnsi="Arial Narrow"/>
                <w:sz w:val="20"/>
                <w:szCs w:val="20"/>
              </w:rPr>
              <w:t>Comments:</w:t>
            </w:r>
          </w:p>
          <w:p w:rsidR="009E3D1E" w:rsidRPr="0064066F" w:rsidRDefault="003F0576" w:rsidP="00A060FE">
            <w:pPr>
              <w:rPr>
                <w:rFonts w:ascii="Arial Narrow" w:hAnsi="Arial Narrow"/>
                <w:color w:val="4F81BD" w:themeColor="accent1"/>
                <w:sz w:val="20"/>
                <w:szCs w:val="20"/>
              </w:rPr>
            </w:pPr>
            <w:r>
              <w:rPr>
                <w:rFonts w:ascii="Arial Narrow" w:hAnsi="Arial Narrow"/>
                <w:color w:val="4F81BD" w:themeColor="accent1"/>
                <w:sz w:val="20"/>
                <w:szCs w:val="20"/>
              </w:rPr>
              <w:t>Neither the property nor the additional piece of land is registered (at all – they never have been). This is not uncommon in Galicia with properties which have always stayed within one family via inheritance</w:t>
            </w:r>
            <w:r w:rsidR="00A060FE">
              <w:rPr>
                <w:rFonts w:ascii="Arial Narrow" w:hAnsi="Arial Narrow"/>
                <w:color w:val="4F81BD" w:themeColor="accent1"/>
                <w:sz w:val="20"/>
                <w:szCs w:val="20"/>
              </w:rPr>
              <w:t xml:space="preserve"> and</w:t>
            </w:r>
            <w:r>
              <w:rPr>
                <w:rFonts w:ascii="Arial Narrow" w:hAnsi="Arial Narrow"/>
                <w:color w:val="4F81BD" w:themeColor="accent1"/>
                <w:sz w:val="20"/>
                <w:szCs w:val="20"/>
              </w:rPr>
              <w:t xml:space="preserve"> this registration </w:t>
            </w:r>
            <w:r w:rsidR="00A060FE">
              <w:rPr>
                <w:rFonts w:ascii="Arial Narrow" w:hAnsi="Arial Narrow"/>
                <w:color w:val="4F81BD" w:themeColor="accent1"/>
                <w:sz w:val="20"/>
                <w:szCs w:val="20"/>
              </w:rPr>
              <w:t>is not required by law BUT a mortgage cannot be raised on a property without it and initial registration conjoined with a property sale</w:t>
            </w:r>
            <w:r>
              <w:rPr>
                <w:rFonts w:ascii="Arial Narrow" w:hAnsi="Arial Narrow"/>
                <w:color w:val="4F81BD" w:themeColor="accent1"/>
                <w:sz w:val="20"/>
                <w:szCs w:val="20"/>
              </w:rPr>
              <w:t xml:space="preserve"> creates a delay</w:t>
            </w:r>
            <w:r w:rsidR="00A060FE">
              <w:rPr>
                <w:rFonts w:ascii="Arial Narrow" w:hAnsi="Arial Narrow"/>
                <w:color w:val="4F81BD" w:themeColor="accent1"/>
                <w:sz w:val="20"/>
                <w:szCs w:val="20"/>
              </w:rPr>
              <w:t xml:space="preserve"> (often of around 1 year)</w:t>
            </w:r>
            <w:r>
              <w:rPr>
                <w:rFonts w:ascii="Arial Narrow" w:hAnsi="Arial Narrow"/>
                <w:color w:val="4F81BD" w:themeColor="accent1"/>
                <w:sz w:val="20"/>
                <w:szCs w:val="20"/>
              </w:rPr>
              <w:t xml:space="preserve"> and an administrative burden. Also, this is often the point where illegal building</w:t>
            </w:r>
            <w:r w:rsidR="00A060FE">
              <w:rPr>
                <w:rFonts w:ascii="Arial Narrow" w:hAnsi="Arial Narrow"/>
                <w:color w:val="4F81BD" w:themeColor="accent1"/>
                <w:sz w:val="20"/>
                <w:szCs w:val="20"/>
              </w:rPr>
              <w:t>, documentation mismatches, claims on the property by other parties</w:t>
            </w:r>
            <w:r>
              <w:rPr>
                <w:rFonts w:ascii="Arial Narrow" w:hAnsi="Arial Narrow"/>
                <w:color w:val="4F81BD" w:themeColor="accent1"/>
                <w:sz w:val="20"/>
                <w:szCs w:val="20"/>
              </w:rPr>
              <w:t xml:space="preserve"> and suchlike can come to light.</w:t>
            </w:r>
            <w:r>
              <w:rPr>
                <w:rFonts w:ascii="Arial Narrow" w:hAnsi="Arial Narrow"/>
                <w:color w:val="4F81BD" w:themeColor="accent1"/>
                <w:sz w:val="20"/>
                <w:szCs w:val="20"/>
              </w:rPr>
              <w:br/>
              <w:t xml:space="preserve">The agents provided an </w:t>
            </w:r>
            <w:proofErr w:type="spellStart"/>
            <w:r>
              <w:rPr>
                <w:rFonts w:ascii="Arial Narrow" w:hAnsi="Arial Narrow"/>
                <w:color w:val="4F81BD" w:themeColor="accent1"/>
                <w:sz w:val="20"/>
                <w:szCs w:val="20"/>
              </w:rPr>
              <w:t>escritura</w:t>
            </w:r>
            <w:proofErr w:type="spellEnd"/>
            <w:r>
              <w:rPr>
                <w:rFonts w:ascii="Arial Narrow" w:hAnsi="Arial Narrow"/>
                <w:color w:val="4F81BD" w:themeColor="accent1"/>
                <w:sz w:val="20"/>
                <w:szCs w:val="20"/>
              </w:rPr>
              <w:t xml:space="preserve"> showing the inheritance </w:t>
            </w:r>
            <w:r w:rsidR="0064066F">
              <w:rPr>
                <w:rFonts w:ascii="Arial Narrow" w:hAnsi="Arial Narrow"/>
                <w:color w:val="4F81BD" w:themeColor="accent1"/>
                <w:sz w:val="20"/>
                <w:szCs w:val="20"/>
              </w:rPr>
              <w:t xml:space="preserve">of the property and from a basic read-over of this I can see that none of the sizes of </w:t>
            </w:r>
            <w:proofErr w:type="gramStart"/>
            <w:r w:rsidR="0064066F">
              <w:rPr>
                <w:rFonts w:ascii="Arial Narrow" w:hAnsi="Arial Narrow"/>
                <w:color w:val="4F81BD" w:themeColor="accent1"/>
                <w:sz w:val="20"/>
                <w:szCs w:val="20"/>
              </w:rPr>
              <w:t>the plot nor</w:t>
            </w:r>
            <w:proofErr w:type="gramEnd"/>
            <w:r w:rsidR="0064066F">
              <w:rPr>
                <w:rFonts w:ascii="Arial Narrow" w:hAnsi="Arial Narrow"/>
                <w:color w:val="4F81BD" w:themeColor="accent1"/>
                <w:sz w:val="20"/>
                <w:szCs w:val="20"/>
              </w:rPr>
              <w:t xml:space="preserve"> the building match the </w:t>
            </w:r>
            <w:proofErr w:type="spellStart"/>
            <w:r w:rsidR="0064066F">
              <w:rPr>
                <w:rFonts w:ascii="Arial Narrow" w:hAnsi="Arial Narrow"/>
                <w:color w:val="4F81BD" w:themeColor="accent1"/>
                <w:sz w:val="20"/>
                <w:szCs w:val="20"/>
              </w:rPr>
              <w:t>catastro</w:t>
            </w:r>
            <w:proofErr w:type="spellEnd"/>
            <w:r w:rsidR="0064066F">
              <w:rPr>
                <w:rFonts w:ascii="Arial Narrow" w:hAnsi="Arial Narrow"/>
                <w:color w:val="4F81BD" w:themeColor="accent1"/>
                <w:sz w:val="20"/>
                <w:szCs w:val="20"/>
              </w:rPr>
              <w:t>/reality, and I can’t imagine that this won’t cause difficulties.</w:t>
            </w:r>
            <w:r w:rsidR="0064066F">
              <w:rPr>
                <w:rFonts w:ascii="Arial Narrow" w:hAnsi="Arial Narrow"/>
                <w:color w:val="4F81BD" w:themeColor="accent1"/>
                <w:sz w:val="20"/>
                <w:szCs w:val="20"/>
              </w:rPr>
              <w:br/>
              <w:t xml:space="preserve">It will not be possible to raise any form of finance (mortgage) on this property until it is registered. The registration may also require a period (currently 3 months but as of 1/11/15 in some cases 1 year) of public display of information before registration can be completed. Additionally, if registration documents are needed to acquire planning (and </w:t>
            </w:r>
            <w:proofErr w:type="spellStart"/>
            <w:r w:rsidR="0064066F">
              <w:rPr>
                <w:rFonts w:ascii="Arial Narrow" w:hAnsi="Arial Narrow"/>
                <w:color w:val="4F81BD" w:themeColor="accent1"/>
                <w:sz w:val="20"/>
                <w:szCs w:val="20"/>
              </w:rPr>
              <w:t>Patrimonio</w:t>
            </w:r>
            <w:proofErr w:type="spellEnd"/>
            <w:r w:rsidR="0064066F">
              <w:rPr>
                <w:rFonts w:ascii="Arial Narrow" w:hAnsi="Arial Narrow"/>
                <w:color w:val="4F81BD" w:themeColor="accent1"/>
                <w:sz w:val="20"/>
                <w:szCs w:val="20"/>
              </w:rPr>
              <w:t>) permissions no work could be started nor permissions obtained during this period of delay.</w:t>
            </w:r>
            <w:r w:rsidR="0064066F">
              <w:rPr>
                <w:rFonts w:ascii="Arial Narrow" w:hAnsi="Arial Narrow"/>
                <w:color w:val="4F81BD" w:themeColor="accent1"/>
                <w:sz w:val="20"/>
                <w:szCs w:val="20"/>
              </w:rPr>
              <w:br/>
            </w:r>
            <w:r w:rsidR="0064066F">
              <w:rPr>
                <w:rFonts w:ascii="Arial Narrow" w:hAnsi="Arial Narrow"/>
                <w:color w:val="4F81BD" w:themeColor="accent1"/>
                <w:sz w:val="20"/>
                <w:szCs w:val="20"/>
              </w:rPr>
              <w:br/>
            </w:r>
            <w:r w:rsidR="0064066F" w:rsidRPr="0064066F">
              <w:rPr>
                <w:rFonts w:ascii="Arial Narrow" w:hAnsi="Arial Narrow"/>
                <w:b/>
                <w:color w:val="4F81BD" w:themeColor="accent1"/>
                <w:sz w:val="20"/>
                <w:szCs w:val="20"/>
              </w:rPr>
              <w:t xml:space="preserve">I’m not qualified to comment further on this other than to say that I strongly recommend using a specialist property lawyer to check this before you go ahead with any purchase. If you want to sign a </w:t>
            </w:r>
            <w:proofErr w:type="spellStart"/>
            <w:r w:rsidR="0064066F" w:rsidRPr="0064066F">
              <w:rPr>
                <w:rFonts w:ascii="Arial Narrow" w:hAnsi="Arial Narrow"/>
                <w:b/>
                <w:color w:val="4F81BD" w:themeColor="accent1"/>
                <w:sz w:val="20"/>
                <w:szCs w:val="20"/>
              </w:rPr>
              <w:t>contrato</w:t>
            </w:r>
            <w:proofErr w:type="spellEnd"/>
            <w:r w:rsidR="0064066F" w:rsidRPr="0064066F">
              <w:rPr>
                <w:rFonts w:ascii="Arial Narrow" w:hAnsi="Arial Narrow"/>
                <w:b/>
                <w:color w:val="4F81BD" w:themeColor="accent1"/>
                <w:sz w:val="20"/>
                <w:szCs w:val="20"/>
              </w:rPr>
              <w:t xml:space="preserve"> de arras (purchase pre-contract) to secure the property before all of this is resolved then I suggest ensuring that the </w:t>
            </w:r>
            <w:proofErr w:type="spellStart"/>
            <w:r w:rsidR="0064066F" w:rsidRPr="0064066F">
              <w:rPr>
                <w:rFonts w:ascii="Arial Narrow" w:hAnsi="Arial Narrow"/>
                <w:b/>
                <w:color w:val="4F81BD" w:themeColor="accent1"/>
                <w:sz w:val="20"/>
                <w:szCs w:val="20"/>
              </w:rPr>
              <w:t>contrato</w:t>
            </w:r>
            <w:proofErr w:type="spellEnd"/>
            <w:r w:rsidR="0064066F" w:rsidRPr="0064066F">
              <w:rPr>
                <w:rFonts w:ascii="Arial Narrow" w:hAnsi="Arial Narrow"/>
                <w:b/>
                <w:color w:val="4F81BD" w:themeColor="accent1"/>
                <w:sz w:val="20"/>
                <w:szCs w:val="20"/>
              </w:rPr>
              <w:t xml:space="preserve"> de arras includes a clause voiding it if any problems of legality or </w:t>
            </w:r>
            <w:proofErr w:type="spellStart"/>
            <w:r w:rsidR="0064066F" w:rsidRPr="0064066F">
              <w:rPr>
                <w:rFonts w:ascii="Arial Narrow" w:hAnsi="Arial Narrow"/>
                <w:b/>
                <w:color w:val="4F81BD" w:themeColor="accent1"/>
                <w:sz w:val="20"/>
                <w:szCs w:val="20"/>
              </w:rPr>
              <w:t>mis</w:t>
            </w:r>
            <w:proofErr w:type="spellEnd"/>
            <w:r w:rsidR="0064066F" w:rsidRPr="0064066F">
              <w:rPr>
                <w:rFonts w:ascii="Arial Narrow" w:hAnsi="Arial Narrow"/>
                <w:b/>
                <w:color w:val="4F81BD" w:themeColor="accent1"/>
                <w:sz w:val="20"/>
                <w:szCs w:val="20"/>
              </w:rPr>
              <w:t>-description are found, and potentially that you also try to get your deposit held in some form of escrow rather than handed direct to the seller (as is the norm) in case you need to get it back</w:t>
            </w:r>
            <w:r w:rsidR="00A060FE">
              <w:rPr>
                <w:rFonts w:ascii="Arial Narrow" w:hAnsi="Arial Narrow"/>
                <w:b/>
                <w:color w:val="4F81BD" w:themeColor="accent1"/>
                <w:sz w:val="20"/>
                <w:szCs w:val="20"/>
              </w:rPr>
              <w:t xml:space="preserve"> as a result of cancelling the contract</w:t>
            </w:r>
            <w:r w:rsidR="0064066F" w:rsidRPr="0064066F">
              <w:rPr>
                <w:rFonts w:ascii="Arial Narrow" w:hAnsi="Arial Narrow"/>
                <w:b/>
                <w:color w:val="4F81BD" w:themeColor="accent1"/>
                <w:sz w:val="20"/>
                <w:szCs w:val="20"/>
              </w:rPr>
              <w:t>.</w:t>
            </w:r>
          </w:p>
        </w:tc>
      </w:tr>
      <w:tr w:rsidR="009E3D1E" w:rsidRPr="009E3D1E" w:rsidTr="009E3D1E">
        <w:tc>
          <w:tcPr>
            <w:tcW w:w="1242" w:type="dxa"/>
            <w:vMerge w:val="restart"/>
          </w:tcPr>
          <w:p w:rsidR="009E3D1E" w:rsidRDefault="000D3C8A">
            <w:pPr>
              <w:rPr>
                <w:rFonts w:ascii="Arial Narrow" w:hAnsi="Arial Narrow"/>
                <w:sz w:val="20"/>
                <w:szCs w:val="20"/>
              </w:rPr>
            </w:pPr>
            <w:r>
              <w:rPr>
                <w:rFonts w:ascii="Arial Narrow" w:hAnsi="Arial Narrow"/>
                <w:sz w:val="20"/>
                <w:szCs w:val="20"/>
              </w:rPr>
              <w:t xml:space="preserve">33. </w:t>
            </w:r>
            <w:r w:rsidR="009E3D1E">
              <w:rPr>
                <w:rFonts w:ascii="Arial Narrow" w:hAnsi="Arial Narrow"/>
                <w:sz w:val="20"/>
                <w:szCs w:val="20"/>
              </w:rPr>
              <w:t>I.B.I.</w:t>
            </w:r>
          </w:p>
        </w:tc>
        <w:tc>
          <w:tcPr>
            <w:tcW w:w="9440" w:type="dxa"/>
          </w:tcPr>
          <w:p w:rsidR="009E3D1E" w:rsidRPr="009E3D1E" w:rsidRDefault="009E3D1E">
            <w:pPr>
              <w:rPr>
                <w:rFonts w:ascii="Arial Narrow" w:hAnsi="Arial Narrow"/>
                <w:i/>
                <w:sz w:val="20"/>
                <w:szCs w:val="20"/>
              </w:rPr>
            </w:pPr>
            <w:r w:rsidRPr="009E3D1E">
              <w:rPr>
                <w:rFonts w:ascii="Arial Narrow" w:hAnsi="Arial Narrow"/>
                <w:i/>
                <w:sz w:val="20"/>
                <w:szCs w:val="20"/>
              </w:rPr>
              <w:t>IBI (</w:t>
            </w:r>
            <w:proofErr w:type="spellStart"/>
            <w:r w:rsidRPr="009E3D1E">
              <w:rPr>
                <w:rFonts w:ascii="Arial Narrow" w:hAnsi="Arial Narrow"/>
                <w:i/>
                <w:sz w:val="20"/>
                <w:szCs w:val="20"/>
              </w:rPr>
              <w:t>Impuestos</w:t>
            </w:r>
            <w:proofErr w:type="spellEnd"/>
            <w:r w:rsidRPr="009E3D1E">
              <w:rPr>
                <w:rFonts w:ascii="Arial Narrow" w:hAnsi="Arial Narrow"/>
                <w:i/>
                <w:sz w:val="20"/>
                <w:szCs w:val="20"/>
              </w:rPr>
              <w:t xml:space="preserve"> </w:t>
            </w:r>
            <w:proofErr w:type="spellStart"/>
            <w:r w:rsidRPr="009E3D1E">
              <w:rPr>
                <w:rFonts w:ascii="Arial Narrow" w:hAnsi="Arial Narrow"/>
                <w:i/>
                <w:sz w:val="20"/>
                <w:szCs w:val="20"/>
              </w:rPr>
              <w:t>sobre</w:t>
            </w:r>
            <w:proofErr w:type="spellEnd"/>
            <w:r w:rsidRPr="009E3D1E">
              <w:rPr>
                <w:rFonts w:ascii="Arial Narrow" w:hAnsi="Arial Narrow"/>
                <w:i/>
                <w:sz w:val="20"/>
                <w:szCs w:val="20"/>
              </w:rPr>
              <w:t xml:space="preserve"> </w:t>
            </w:r>
            <w:proofErr w:type="spellStart"/>
            <w:r w:rsidRPr="009E3D1E">
              <w:rPr>
                <w:rFonts w:ascii="Arial Narrow" w:hAnsi="Arial Narrow"/>
                <w:i/>
                <w:sz w:val="20"/>
                <w:szCs w:val="20"/>
              </w:rPr>
              <w:t>Bienes</w:t>
            </w:r>
            <w:proofErr w:type="spellEnd"/>
            <w:r w:rsidRPr="009E3D1E">
              <w:rPr>
                <w:rFonts w:ascii="Arial Narrow" w:hAnsi="Arial Narrow"/>
                <w:i/>
                <w:sz w:val="20"/>
                <w:szCs w:val="20"/>
              </w:rPr>
              <w:t xml:space="preserve"> </w:t>
            </w:r>
            <w:proofErr w:type="spellStart"/>
            <w:r w:rsidRPr="009E3D1E">
              <w:rPr>
                <w:rFonts w:ascii="Arial Narrow" w:hAnsi="Arial Narrow"/>
                <w:i/>
                <w:sz w:val="20"/>
                <w:szCs w:val="20"/>
              </w:rPr>
              <w:t>Inmuebles</w:t>
            </w:r>
            <w:proofErr w:type="spellEnd"/>
            <w:r w:rsidRPr="009E3D1E">
              <w:rPr>
                <w:rFonts w:ascii="Arial Narrow" w:hAnsi="Arial Narrow"/>
                <w:i/>
                <w:sz w:val="20"/>
                <w:szCs w:val="20"/>
              </w:rPr>
              <w:t xml:space="preserve">) is the annual tax </w:t>
            </w:r>
            <w:r>
              <w:rPr>
                <w:rFonts w:ascii="Arial Narrow" w:hAnsi="Arial Narrow"/>
                <w:i/>
                <w:sz w:val="20"/>
                <w:szCs w:val="20"/>
              </w:rPr>
              <w:t>paid on property. Liabilities can transfer with ownership of the house so this should be confirmed as paid up to and including the current year.</w:t>
            </w:r>
          </w:p>
        </w:tc>
      </w:tr>
      <w:tr w:rsidR="009E3D1E" w:rsidRPr="009E3D1E" w:rsidTr="009E3D1E">
        <w:tc>
          <w:tcPr>
            <w:tcW w:w="1242" w:type="dxa"/>
            <w:vMerge/>
          </w:tcPr>
          <w:p w:rsidR="009E3D1E" w:rsidRPr="009E3D1E" w:rsidRDefault="009E3D1E">
            <w:pPr>
              <w:rPr>
                <w:rFonts w:ascii="Arial Narrow" w:hAnsi="Arial Narrow"/>
                <w:sz w:val="20"/>
                <w:szCs w:val="20"/>
              </w:rPr>
            </w:pPr>
          </w:p>
        </w:tc>
        <w:tc>
          <w:tcPr>
            <w:tcW w:w="9440" w:type="dxa"/>
          </w:tcPr>
          <w:p w:rsidR="009E3D1E" w:rsidRDefault="009E3D1E">
            <w:pPr>
              <w:rPr>
                <w:rFonts w:ascii="Arial Narrow" w:hAnsi="Arial Narrow"/>
                <w:sz w:val="20"/>
                <w:szCs w:val="20"/>
              </w:rPr>
            </w:pPr>
            <w:r>
              <w:rPr>
                <w:rFonts w:ascii="Arial Narrow" w:hAnsi="Arial Narrow"/>
                <w:sz w:val="20"/>
                <w:szCs w:val="20"/>
              </w:rPr>
              <w:t>Comments:</w:t>
            </w:r>
          </w:p>
          <w:p w:rsidR="009E3D1E" w:rsidRPr="0064066F" w:rsidRDefault="0064066F">
            <w:pPr>
              <w:rPr>
                <w:rFonts w:ascii="Arial Narrow" w:hAnsi="Arial Narrow"/>
                <w:color w:val="4F81BD" w:themeColor="accent1"/>
                <w:sz w:val="20"/>
                <w:szCs w:val="20"/>
              </w:rPr>
            </w:pPr>
            <w:r>
              <w:rPr>
                <w:rFonts w:ascii="Arial Narrow" w:hAnsi="Arial Narrow"/>
                <w:color w:val="4F81BD" w:themeColor="accent1"/>
                <w:sz w:val="20"/>
                <w:szCs w:val="20"/>
              </w:rPr>
              <w:t>I was shown a copy of payment of this for the property and the additional piece of land dated 2014. These should also be paid in full for 2015 by the seller before you sign for the property, but the IBI cost on this property is quite low and all appears to be in order.</w:t>
            </w:r>
          </w:p>
        </w:tc>
      </w:tr>
      <w:tr w:rsidR="009E3D1E" w:rsidRPr="009E3D1E" w:rsidTr="009E3D1E">
        <w:tc>
          <w:tcPr>
            <w:tcW w:w="1242" w:type="dxa"/>
          </w:tcPr>
          <w:p w:rsidR="009E3D1E" w:rsidRPr="009E3D1E" w:rsidRDefault="000D3C8A">
            <w:pPr>
              <w:rPr>
                <w:rFonts w:ascii="Arial Narrow" w:hAnsi="Arial Narrow"/>
                <w:sz w:val="20"/>
                <w:szCs w:val="20"/>
              </w:rPr>
            </w:pPr>
            <w:r>
              <w:rPr>
                <w:rFonts w:ascii="Arial Narrow" w:hAnsi="Arial Narrow"/>
                <w:sz w:val="20"/>
                <w:szCs w:val="20"/>
              </w:rPr>
              <w:t>34.</w:t>
            </w:r>
            <w:r w:rsidR="009E3D1E">
              <w:rPr>
                <w:rFonts w:ascii="Arial Narrow" w:hAnsi="Arial Narrow"/>
                <w:sz w:val="20"/>
                <w:szCs w:val="20"/>
              </w:rPr>
              <w:t>Town plan</w:t>
            </w:r>
          </w:p>
        </w:tc>
        <w:tc>
          <w:tcPr>
            <w:tcW w:w="9440" w:type="dxa"/>
          </w:tcPr>
          <w:p w:rsidR="009E3D1E" w:rsidRPr="009E3D1E" w:rsidRDefault="009E3D1E">
            <w:pPr>
              <w:rPr>
                <w:rFonts w:ascii="Arial Narrow" w:hAnsi="Arial Narrow"/>
                <w:i/>
                <w:sz w:val="20"/>
                <w:szCs w:val="20"/>
              </w:rPr>
            </w:pPr>
            <w:r>
              <w:rPr>
                <w:rFonts w:ascii="Arial Narrow" w:hAnsi="Arial Narrow"/>
                <w:i/>
                <w:sz w:val="20"/>
                <w:szCs w:val="20"/>
              </w:rPr>
              <w:t xml:space="preserve">The </w:t>
            </w:r>
            <w:proofErr w:type="spellStart"/>
            <w:r>
              <w:rPr>
                <w:rFonts w:ascii="Arial Narrow" w:hAnsi="Arial Narrow"/>
                <w:i/>
                <w:sz w:val="20"/>
                <w:szCs w:val="20"/>
              </w:rPr>
              <w:t>planeamiento</w:t>
            </w:r>
            <w:proofErr w:type="spellEnd"/>
            <w:r>
              <w:rPr>
                <w:rFonts w:ascii="Arial Narrow" w:hAnsi="Arial Narrow"/>
                <w:i/>
                <w:sz w:val="20"/>
                <w:szCs w:val="20"/>
              </w:rPr>
              <w:t xml:space="preserve"> </w:t>
            </w:r>
            <w:proofErr w:type="spellStart"/>
            <w:r>
              <w:rPr>
                <w:rFonts w:ascii="Arial Narrow" w:hAnsi="Arial Narrow"/>
                <w:i/>
                <w:sz w:val="20"/>
                <w:szCs w:val="20"/>
              </w:rPr>
              <w:t>urbanistico</w:t>
            </w:r>
            <w:proofErr w:type="spellEnd"/>
            <w:r>
              <w:rPr>
                <w:rFonts w:ascii="Arial Narrow" w:hAnsi="Arial Narrow"/>
                <w:i/>
                <w:sz w:val="20"/>
                <w:szCs w:val="20"/>
              </w:rPr>
              <w:t xml:space="preserve"> shows the zoning of land within a town and also any proposed development.</w:t>
            </w:r>
          </w:p>
        </w:tc>
      </w:tr>
      <w:tr w:rsidR="009E3D1E" w:rsidRPr="009E3D1E" w:rsidTr="009E3D1E">
        <w:tc>
          <w:tcPr>
            <w:tcW w:w="1242" w:type="dxa"/>
          </w:tcPr>
          <w:p w:rsidR="009E3D1E" w:rsidRPr="009E3D1E" w:rsidRDefault="009E3D1E">
            <w:pPr>
              <w:rPr>
                <w:rFonts w:ascii="Arial Narrow" w:hAnsi="Arial Narrow"/>
                <w:sz w:val="20"/>
                <w:szCs w:val="20"/>
              </w:rPr>
            </w:pPr>
          </w:p>
        </w:tc>
        <w:tc>
          <w:tcPr>
            <w:tcW w:w="9440" w:type="dxa"/>
          </w:tcPr>
          <w:p w:rsidR="009E3D1E" w:rsidRDefault="009E3D1E">
            <w:pPr>
              <w:rPr>
                <w:rFonts w:ascii="Arial Narrow" w:hAnsi="Arial Narrow"/>
                <w:sz w:val="20"/>
                <w:szCs w:val="20"/>
              </w:rPr>
            </w:pPr>
            <w:r>
              <w:rPr>
                <w:rFonts w:ascii="Arial Narrow" w:hAnsi="Arial Narrow"/>
                <w:sz w:val="20"/>
                <w:szCs w:val="20"/>
              </w:rPr>
              <w:t>Comments:</w:t>
            </w:r>
          </w:p>
          <w:p w:rsidR="009E3D1E" w:rsidRDefault="00A54243">
            <w:pPr>
              <w:rPr>
                <w:rFonts w:ascii="Arial Narrow" w:hAnsi="Arial Narrow"/>
                <w:color w:val="4F81BD" w:themeColor="accent1"/>
                <w:sz w:val="20"/>
                <w:szCs w:val="20"/>
              </w:rPr>
            </w:pPr>
            <w:r>
              <w:rPr>
                <w:rFonts w:ascii="Arial Narrow" w:hAnsi="Arial Narrow"/>
                <w:color w:val="4F81BD" w:themeColor="accent1"/>
                <w:sz w:val="20"/>
                <w:szCs w:val="20"/>
              </w:rPr>
              <w:t>Town plan shows the building and all land designated as “</w:t>
            </w:r>
            <w:proofErr w:type="spellStart"/>
            <w:r>
              <w:rPr>
                <w:rFonts w:ascii="Arial Narrow" w:hAnsi="Arial Narrow"/>
                <w:color w:val="4F81BD" w:themeColor="accent1"/>
                <w:sz w:val="20"/>
                <w:szCs w:val="20"/>
              </w:rPr>
              <w:t>casco</w:t>
            </w:r>
            <w:proofErr w:type="spellEnd"/>
            <w:r>
              <w:rPr>
                <w:rFonts w:ascii="Arial Narrow" w:hAnsi="Arial Narrow"/>
                <w:color w:val="4F81BD" w:themeColor="accent1"/>
                <w:sz w:val="20"/>
                <w:szCs w:val="20"/>
              </w:rPr>
              <w:t xml:space="preserve"> </w:t>
            </w:r>
            <w:proofErr w:type="spellStart"/>
            <w:r>
              <w:rPr>
                <w:rFonts w:ascii="Arial Narrow" w:hAnsi="Arial Narrow"/>
                <w:color w:val="4F81BD" w:themeColor="accent1"/>
                <w:sz w:val="20"/>
                <w:szCs w:val="20"/>
              </w:rPr>
              <w:t>antig</w:t>
            </w:r>
            <w:r w:rsidR="00A060FE">
              <w:rPr>
                <w:rFonts w:ascii="Arial Narrow" w:hAnsi="Arial Narrow"/>
                <w:color w:val="4F81BD" w:themeColor="accent1"/>
                <w:sz w:val="20"/>
                <w:szCs w:val="20"/>
              </w:rPr>
              <w:t>u</w:t>
            </w:r>
            <w:r>
              <w:rPr>
                <w:rFonts w:ascii="Arial Narrow" w:hAnsi="Arial Narrow"/>
                <w:color w:val="4F81BD" w:themeColor="accent1"/>
                <w:sz w:val="20"/>
                <w:szCs w:val="20"/>
              </w:rPr>
              <w:t>o</w:t>
            </w:r>
            <w:proofErr w:type="spellEnd"/>
            <w:r>
              <w:rPr>
                <w:rFonts w:ascii="Arial Narrow" w:hAnsi="Arial Narrow"/>
                <w:color w:val="4F81BD" w:themeColor="accent1"/>
                <w:sz w:val="20"/>
                <w:szCs w:val="20"/>
              </w:rPr>
              <w:t>” residential. Plans can be viewed online here:</w:t>
            </w:r>
            <w:r>
              <w:rPr>
                <w:rFonts w:ascii="Arial Narrow" w:hAnsi="Arial Narrow"/>
                <w:color w:val="4F81BD" w:themeColor="accent1"/>
                <w:sz w:val="20"/>
                <w:szCs w:val="20"/>
              </w:rPr>
              <w:br/>
            </w:r>
            <w:hyperlink r:id="rId7" w:history="1">
              <w:r w:rsidRPr="00544A0E">
                <w:rPr>
                  <w:rStyle w:val="Hyperlink"/>
                  <w:rFonts w:ascii="Arial Narrow" w:hAnsi="Arial Narrow"/>
                  <w:sz w:val="20"/>
                  <w:szCs w:val="20"/>
                </w:rPr>
                <w:t>http://www.planeamentourbanistico.xunta.es/siotuga/documentos/urbanismo/RIBADEO/documents/27886su031.JPG</w:t>
              </w:r>
            </w:hyperlink>
          </w:p>
          <w:p w:rsidR="00A97BC4" w:rsidRDefault="00A97BC4">
            <w:pPr>
              <w:rPr>
                <w:rFonts w:ascii="Arial Narrow" w:hAnsi="Arial Narrow"/>
                <w:color w:val="4F81BD" w:themeColor="accent1"/>
                <w:sz w:val="20"/>
                <w:szCs w:val="20"/>
              </w:rPr>
            </w:pPr>
          </w:p>
          <w:p w:rsidR="00A54243" w:rsidRDefault="00A54243">
            <w:pPr>
              <w:rPr>
                <w:rFonts w:ascii="Arial Narrow" w:hAnsi="Arial Narrow"/>
                <w:color w:val="4F81BD" w:themeColor="accent1"/>
                <w:sz w:val="20"/>
                <w:szCs w:val="20"/>
              </w:rPr>
            </w:pPr>
            <w:r w:rsidRPr="00A54243">
              <w:rPr>
                <w:rFonts w:ascii="Arial Narrow" w:hAnsi="Arial Narrow"/>
                <w:color w:val="4F81BD" w:themeColor="accent1"/>
                <w:sz w:val="20"/>
                <w:szCs w:val="20"/>
              </w:rPr>
              <w:t xml:space="preserve">The </w:t>
            </w:r>
            <w:proofErr w:type="spellStart"/>
            <w:r>
              <w:rPr>
                <w:rFonts w:ascii="Arial Narrow" w:hAnsi="Arial Narrow"/>
                <w:color w:val="4F81BD" w:themeColor="accent1"/>
                <w:sz w:val="20"/>
                <w:szCs w:val="20"/>
              </w:rPr>
              <w:t>Patrimonio</w:t>
            </w:r>
            <w:proofErr w:type="spellEnd"/>
            <w:r>
              <w:rPr>
                <w:rFonts w:ascii="Arial Narrow" w:hAnsi="Arial Narrow"/>
                <w:color w:val="4F81BD" w:themeColor="accent1"/>
                <w:sz w:val="20"/>
                <w:szCs w:val="20"/>
              </w:rPr>
              <w:t xml:space="preserve"> </w:t>
            </w:r>
            <w:r w:rsidRPr="00A54243">
              <w:rPr>
                <w:rFonts w:ascii="Arial Narrow" w:hAnsi="Arial Narrow"/>
                <w:color w:val="4F81BD" w:themeColor="accent1"/>
                <w:sz w:val="20"/>
                <w:szCs w:val="20"/>
              </w:rPr>
              <w:t xml:space="preserve">legislation affecting </w:t>
            </w:r>
            <w:r>
              <w:rPr>
                <w:rFonts w:ascii="Arial Narrow" w:hAnsi="Arial Narrow"/>
                <w:color w:val="4F81BD" w:themeColor="accent1"/>
                <w:sz w:val="20"/>
                <w:szCs w:val="20"/>
              </w:rPr>
              <w:t xml:space="preserve">development in this zone can be found here. Interpreting this is beyond the scope of this report (plus it’s in </w:t>
            </w:r>
            <w:proofErr w:type="spellStart"/>
            <w:r>
              <w:rPr>
                <w:rFonts w:ascii="Arial Narrow" w:hAnsi="Arial Narrow"/>
                <w:color w:val="4F81BD" w:themeColor="accent1"/>
                <w:sz w:val="20"/>
                <w:szCs w:val="20"/>
              </w:rPr>
              <w:t>Gallego</w:t>
            </w:r>
            <w:proofErr w:type="spellEnd"/>
            <w:r>
              <w:rPr>
                <w:rFonts w:ascii="Arial Narrow" w:hAnsi="Arial Narrow"/>
                <w:color w:val="4F81BD" w:themeColor="accent1"/>
                <w:sz w:val="20"/>
                <w:szCs w:val="20"/>
              </w:rPr>
              <w:t xml:space="preserve"> which I don’t understand).</w:t>
            </w:r>
          </w:p>
          <w:p w:rsidR="00A54243" w:rsidRDefault="00A47C0B">
            <w:pPr>
              <w:rPr>
                <w:rFonts w:ascii="Arial Narrow" w:hAnsi="Arial Narrow"/>
                <w:color w:val="4F81BD" w:themeColor="accent1"/>
                <w:sz w:val="20"/>
                <w:szCs w:val="20"/>
              </w:rPr>
            </w:pPr>
            <w:hyperlink r:id="rId8" w:history="1">
              <w:r w:rsidR="00A54243" w:rsidRPr="00544A0E">
                <w:rPr>
                  <w:rStyle w:val="Hyperlink"/>
                  <w:rFonts w:ascii="Arial Narrow" w:hAnsi="Arial Narrow"/>
                  <w:sz w:val="20"/>
                  <w:szCs w:val="20"/>
                </w:rPr>
                <w:t>http://www.planeamentourbanistico.xunta.es/siotuga/documentos/urbanismo/RIBADEO/documents/27886no014.PDF</w:t>
              </w:r>
            </w:hyperlink>
          </w:p>
          <w:p w:rsidR="009E3D1E" w:rsidRDefault="00A54243">
            <w:pPr>
              <w:rPr>
                <w:rFonts w:ascii="Arial Narrow" w:hAnsi="Arial Narrow"/>
                <w:color w:val="4F81BD" w:themeColor="accent1"/>
                <w:sz w:val="20"/>
                <w:szCs w:val="20"/>
              </w:rPr>
            </w:pPr>
            <w:r>
              <w:rPr>
                <w:rFonts w:ascii="Arial Narrow" w:hAnsi="Arial Narrow"/>
                <w:color w:val="4F81BD" w:themeColor="accent1"/>
                <w:sz w:val="20"/>
                <w:szCs w:val="20"/>
              </w:rPr>
              <w:t xml:space="preserve">The main point to note here is that </w:t>
            </w:r>
            <w:proofErr w:type="spellStart"/>
            <w:r>
              <w:rPr>
                <w:rFonts w:ascii="Arial Narrow" w:hAnsi="Arial Narrow"/>
                <w:color w:val="4F81BD" w:themeColor="accent1"/>
                <w:sz w:val="20"/>
                <w:szCs w:val="20"/>
              </w:rPr>
              <w:t>Patrimonio</w:t>
            </w:r>
            <w:proofErr w:type="spellEnd"/>
            <w:r>
              <w:rPr>
                <w:rFonts w:ascii="Arial Narrow" w:hAnsi="Arial Narrow"/>
                <w:color w:val="4F81BD" w:themeColor="accent1"/>
                <w:sz w:val="20"/>
                <w:szCs w:val="20"/>
              </w:rPr>
              <w:t xml:space="preserve"> permission (equivalent to conservation area permissions in the UK) will apply and will place limitations on permitted works and, probably, enforce aesthetic rules on at least the façade.</w:t>
            </w:r>
            <w:r w:rsidR="00A97BC4">
              <w:rPr>
                <w:rFonts w:ascii="Arial Narrow" w:hAnsi="Arial Narrow"/>
                <w:color w:val="4F81BD" w:themeColor="accent1"/>
                <w:sz w:val="20"/>
                <w:szCs w:val="20"/>
              </w:rPr>
              <w:t xml:space="preserve"> Looking at recently restored buildings generally gives a good insight into what is permissible in practice.</w:t>
            </w:r>
            <w:r w:rsidR="0064066F">
              <w:rPr>
                <w:rFonts w:ascii="Arial Narrow" w:hAnsi="Arial Narrow"/>
                <w:color w:val="4F81BD" w:themeColor="accent1"/>
                <w:sz w:val="20"/>
                <w:szCs w:val="20"/>
              </w:rPr>
              <w:t xml:space="preserve"> Adding garage/parking access seems permissible, and there is almost certainly a requirement for roofing using slate in the area.</w:t>
            </w:r>
          </w:p>
          <w:p w:rsidR="00A97BC4" w:rsidRPr="00A97BC4" w:rsidRDefault="00A97BC4">
            <w:pPr>
              <w:rPr>
                <w:rFonts w:ascii="Arial Narrow" w:hAnsi="Arial Narrow"/>
                <w:color w:val="4F81BD" w:themeColor="accent1"/>
                <w:sz w:val="20"/>
                <w:szCs w:val="20"/>
              </w:rPr>
            </w:pPr>
            <w:r>
              <w:rPr>
                <w:rFonts w:ascii="Arial Narrow" w:hAnsi="Arial Narrow"/>
                <w:color w:val="4F81BD" w:themeColor="accent1"/>
                <w:sz w:val="20"/>
                <w:szCs w:val="20"/>
              </w:rPr>
              <w:t xml:space="preserve">The convent next door to the SW comes under </w:t>
            </w:r>
            <w:proofErr w:type="spellStart"/>
            <w:r>
              <w:rPr>
                <w:rFonts w:ascii="Arial Narrow" w:hAnsi="Arial Narrow"/>
                <w:color w:val="4F81BD" w:themeColor="accent1"/>
                <w:sz w:val="20"/>
                <w:szCs w:val="20"/>
              </w:rPr>
              <w:t>patrimonio</w:t>
            </w:r>
            <w:proofErr w:type="spellEnd"/>
            <w:r>
              <w:rPr>
                <w:rFonts w:ascii="Arial Narrow" w:hAnsi="Arial Narrow"/>
                <w:color w:val="4F81BD" w:themeColor="accent1"/>
                <w:sz w:val="20"/>
                <w:szCs w:val="20"/>
              </w:rPr>
              <w:t xml:space="preserve"> cultural (equivalent to a listed building in the UK) and this might place further limitations on building works and would also likely be a consideration for </w:t>
            </w:r>
            <w:proofErr w:type="spellStart"/>
            <w:r>
              <w:rPr>
                <w:rFonts w:ascii="Arial Narrow" w:hAnsi="Arial Narrow"/>
                <w:color w:val="4F81BD" w:themeColor="accent1"/>
                <w:sz w:val="20"/>
                <w:szCs w:val="20"/>
              </w:rPr>
              <w:t>Patrimonio</w:t>
            </w:r>
            <w:proofErr w:type="spellEnd"/>
            <w:r>
              <w:rPr>
                <w:rFonts w:ascii="Arial Narrow" w:hAnsi="Arial Narrow"/>
                <w:color w:val="4F81BD" w:themeColor="accent1"/>
                <w:sz w:val="20"/>
                <w:szCs w:val="20"/>
              </w:rPr>
              <w:t xml:space="preserve"> permissions.</w:t>
            </w:r>
          </w:p>
          <w:p w:rsidR="009E3D1E" w:rsidRPr="009E3D1E" w:rsidRDefault="009E3D1E">
            <w:pPr>
              <w:rPr>
                <w:rFonts w:ascii="Arial Narrow" w:hAnsi="Arial Narrow"/>
                <w:sz w:val="20"/>
                <w:szCs w:val="20"/>
              </w:rPr>
            </w:pPr>
          </w:p>
        </w:tc>
      </w:tr>
      <w:tr w:rsidR="009E3D1E" w:rsidRPr="009E3D1E" w:rsidTr="009E3D1E">
        <w:tc>
          <w:tcPr>
            <w:tcW w:w="1242" w:type="dxa"/>
            <w:vMerge w:val="restart"/>
          </w:tcPr>
          <w:p w:rsidR="009E3D1E" w:rsidRPr="009E3D1E" w:rsidRDefault="000D3C8A">
            <w:pPr>
              <w:rPr>
                <w:rFonts w:ascii="Arial Narrow" w:hAnsi="Arial Narrow"/>
                <w:sz w:val="20"/>
                <w:szCs w:val="20"/>
              </w:rPr>
            </w:pPr>
            <w:r>
              <w:rPr>
                <w:rFonts w:ascii="Arial Narrow" w:hAnsi="Arial Narrow"/>
                <w:sz w:val="20"/>
                <w:szCs w:val="20"/>
              </w:rPr>
              <w:t xml:space="preserve">35. </w:t>
            </w:r>
            <w:proofErr w:type="spellStart"/>
            <w:r w:rsidR="009E3D1E">
              <w:rPr>
                <w:rFonts w:ascii="Arial Narrow" w:hAnsi="Arial Narrow"/>
                <w:sz w:val="20"/>
                <w:szCs w:val="20"/>
              </w:rPr>
              <w:t>Escritura</w:t>
            </w:r>
            <w:proofErr w:type="spellEnd"/>
          </w:p>
        </w:tc>
        <w:tc>
          <w:tcPr>
            <w:tcW w:w="9440" w:type="dxa"/>
          </w:tcPr>
          <w:p w:rsidR="009E3D1E" w:rsidRPr="009E3D1E" w:rsidRDefault="009E3D1E">
            <w:pPr>
              <w:rPr>
                <w:rFonts w:ascii="Arial Narrow" w:hAnsi="Arial Narrow"/>
                <w:i/>
                <w:sz w:val="20"/>
                <w:szCs w:val="20"/>
              </w:rPr>
            </w:pPr>
            <w:r>
              <w:rPr>
                <w:rFonts w:ascii="Arial Narrow" w:hAnsi="Arial Narrow"/>
                <w:i/>
                <w:sz w:val="20"/>
                <w:szCs w:val="20"/>
              </w:rPr>
              <w:t xml:space="preserve">The </w:t>
            </w:r>
            <w:proofErr w:type="spellStart"/>
            <w:r>
              <w:rPr>
                <w:rFonts w:ascii="Arial Narrow" w:hAnsi="Arial Narrow"/>
                <w:i/>
                <w:sz w:val="20"/>
                <w:szCs w:val="20"/>
              </w:rPr>
              <w:t>escritura</w:t>
            </w:r>
            <w:proofErr w:type="spellEnd"/>
            <w:r>
              <w:rPr>
                <w:rFonts w:ascii="Arial Narrow" w:hAnsi="Arial Narrow"/>
                <w:i/>
                <w:sz w:val="20"/>
                <w:szCs w:val="20"/>
              </w:rPr>
              <w:t xml:space="preserve"> is the title deed for the property. Normally these are notarised and should show the property as being owned by whoever is selling it. If this shows a recent inheritance it should be confirmed that the inheritance was via a will (</w:t>
            </w:r>
            <w:proofErr w:type="spellStart"/>
            <w:r>
              <w:rPr>
                <w:rFonts w:ascii="Arial Narrow" w:hAnsi="Arial Narrow"/>
                <w:i/>
                <w:sz w:val="20"/>
                <w:szCs w:val="20"/>
              </w:rPr>
              <w:t>testamento</w:t>
            </w:r>
            <w:proofErr w:type="spellEnd"/>
            <w:r>
              <w:rPr>
                <w:rFonts w:ascii="Arial Narrow" w:hAnsi="Arial Narrow"/>
                <w:i/>
                <w:sz w:val="20"/>
                <w:szCs w:val="20"/>
              </w:rPr>
              <w:t xml:space="preserve">) and the payment of </w:t>
            </w:r>
            <w:proofErr w:type="spellStart"/>
            <w:r>
              <w:rPr>
                <w:rFonts w:ascii="Arial Narrow" w:hAnsi="Arial Narrow"/>
                <w:i/>
                <w:sz w:val="20"/>
                <w:szCs w:val="20"/>
              </w:rPr>
              <w:t>plusvalia</w:t>
            </w:r>
            <w:proofErr w:type="spellEnd"/>
            <w:r>
              <w:rPr>
                <w:rFonts w:ascii="Arial Narrow" w:hAnsi="Arial Narrow"/>
                <w:i/>
                <w:sz w:val="20"/>
                <w:szCs w:val="20"/>
              </w:rPr>
              <w:t xml:space="preserve"> and inheritance taxes should also be checked.  </w:t>
            </w:r>
          </w:p>
        </w:tc>
      </w:tr>
      <w:tr w:rsidR="009E3D1E" w:rsidRPr="009E3D1E" w:rsidTr="009E3D1E">
        <w:tc>
          <w:tcPr>
            <w:tcW w:w="1242" w:type="dxa"/>
            <w:vMerge/>
          </w:tcPr>
          <w:p w:rsidR="009E3D1E" w:rsidRDefault="009E3D1E">
            <w:pPr>
              <w:rPr>
                <w:rFonts w:ascii="Arial Narrow" w:hAnsi="Arial Narrow"/>
                <w:sz w:val="20"/>
                <w:szCs w:val="20"/>
              </w:rPr>
            </w:pPr>
          </w:p>
        </w:tc>
        <w:tc>
          <w:tcPr>
            <w:tcW w:w="9440" w:type="dxa"/>
          </w:tcPr>
          <w:p w:rsidR="009E3D1E" w:rsidRDefault="009E3D1E">
            <w:pPr>
              <w:rPr>
                <w:rFonts w:ascii="Arial Narrow" w:hAnsi="Arial Narrow"/>
                <w:sz w:val="20"/>
                <w:szCs w:val="20"/>
              </w:rPr>
            </w:pPr>
            <w:r>
              <w:rPr>
                <w:rFonts w:ascii="Arial Narrow" w:hAnsi="Arial Narrow"/>
                <w:sz w:val="20"/>
                <w:szCs w:val="20"/>
              </w:rPr>
              <w:t>Comments:</w:t>
            </w:r>
          </w:p>
          <w:p w:rsidR="009E3D1E" w:rsidRDefault="000D3C8A">
            <w:pPr>
              <w:rPr>
                <w:rFonts w:ascii="Arial Narrow" w:hAnsi="Arial Narrow"/>
                <w:color w:val="4F81BD" w:themeColor="accent1"/>
                <w:sz w:val="20"/>
                <w:szCs w:val="20"/>
              </w:rPr>
            </w:pPr>
            <w:r>
              <w:rPr>
                <w:rFonts w:ascii="Arial Narrow" w:hAnsi="Arial Narrow"/>
                <w:color w:val="4F81BD" w:themeColor="accent1"/>
                <w:sz w:val="20"/>
                <w:szCs w:val="20"/>
              </w:rPr>
              <w:t xml:space="preserve">The only </w:t>
            </w:r>
            <w:proofErr w:type="spellStart"/>
            <w:r>
              <w:rPr>
                <w:rFonts w:ascii="Arial Narrow" w:hAnsi="Arial Narrow"/>
                <w:color w:val="4F81BD" w:themeColor="accent1"/>
                <w:sz w:val="20"/>
                <w:szCs w:val="20"/>
              </w:rPr>
              <w:t>escritura</w:t>
            </w:r>
            <w:proofErr w:type="spellEnd"/>
            <w:r>
              <w:rPr>
                <w:rFonts w:ascii="Arial Narrow" w:hAnsi="Arial Narrow"/>
                <w:color w:val="4F81BD" w:themeColor="accent1"/>
                <w:sz w:val="20"/>
                <w:szCs w:val="20"/>
              </w:rPr>
              <w:t xml:space="preserve"> for this property is one of inheritance, although this appears to be a public </w:t>
            </w:r>
            <w:proofErr w:type="spellStart"/>
            <w:r>
              <w:rPr>
                <w:rFonts w:ascii="Arial Narrow" w:hAnsi="Arial Narrow"/>
                <w:color w:val="4F81BD" w:themeColor="accent1"/>
                <w:sz w:val="20"/>
                <w:szCs w:val="20"/>
              </w:rPr>
              <w:t>escritura</w:t>
            </w:r>
            <w:proofErr w:type="spellEnd"/>
            <w:r>
              <w:rPr>
                <w:rFonts w:ascii="Arial Narrow" w:hAnsi="Arial Narrow"/>
                <w:color w:val="4F81BD" w:themeColor="accent1"/>
                <w:sz w:val="20"/>
                <w:szCs w:val="20"/>
              </w:rPr>
              <w:t xml:space="preserve"> and all in order other than that the sizes of the building and the plots don’t match reality/</w:t>
            </w:r>
            <w:proofErr w:type="spellStart"/>
            <w:r>
              <w:rPr>
                <w:rFonts w:ascii="Arial Narrow" w:hAnsi="Arial Narrow"/>
                <w:color w:val="4F81BD" w:themeColor="accent1"/>
                <w:sz w:val="20"/>
                <w:szCs w:val="20"/>
              </w:rPr>
              <w:t>catastro</w:t>
            </w:r>
            <w:proofErr w:type="spellEnd"/>
            <w:r>
              <w:rPr>
                <w:rFonts w:ascii="Arial Narrow" w:hAnsi="Arial Narrow"/>
                <w:color w:val="4F81BD" w:themeColor="accent1"/>
                <w:sz w:val="20"/>
                <w:szCs w:val="20"/>
              </w:rPr>
              <w:t>.</w:t>
            </w:r>
            <w:r>
              <w:rPr>
                <w:rFonts w:ascii="Arial Narrow" w:hAnsi="Arial Narrow"/>
                <w:color w:val="4F81BD" w:themeColor="accent1"/>
                <w:sz w:val="20"/>
                <w:szCs w:val="20"/>
              </w:rPr>
              <w:br/>
              <w:t xml:space="preserve">I also noticed in the </w:t>
            </w:r>
            <w:proofErr w:type="spellStart"/>
            <w:r>
              <w:rPr>
                <w:rFonts w:ascii="Arial Narrow" w:hAnsi="Arial Narrow"/>
                <w:color w:val="4F81BD" w:themeColor="accent1"/>
                <w:sz w:val="20"/>
                <w:szCs w:val="20"/>
              </w:rPr>
              <w:t>escritura</w:t>
            </w:r>
            <w:proofErr w:type="spellEnd"/>
            <w:r>
              <w:rPr>
                <w:rFonts w:ascii="Arial Narrow" w:hAnsi="Arial Narrow"/>
                <w:color w:val="4F81BD" w:themeColor="accent1"/>
                <w:sz w:val="20"/>
                <w:szCs w:val="20"/>
              </w:rPr>
              <w:t xml:space="preserve"> that there was a will (good – law of forced heirs shouldn’t apply) but that the woman from whom the property was inherited was divorced. I don’t know the law in this area but just wonder whether that could open any door for contesting the will if the ex-husband is still alive or has other heirs.</w:t>
            </w:r>
          </w:p>
          <w:p w:rsidR="000D3C8A" w:rsidRDefault="000D3C8A">
            <w:pPr>
              <w:rPr>
                <w:rFonts w:ascii="Arial Narrow" w:hAnsi="Arial Narrow"/>
                <w:color w:val="4F81BD" w:themeColor="accent1"/>
                <w:sz w:val="20"/>
                <w:szCs w:val="20"/>
              </w:rPr>
            </w:pPr>
          </w:p>
          <w:p w:rsidR="009E3D1E" w:rsidRPr="000D3C8A" w:rsidRDefault="000D3C8A">
            <w:pPr>
              <w:rPr>
                <w:rFonts w:ascii="Arial Narrow" w:hAnsi="Arial Narrow"/>
                <w:b/>
                <w:color w:val="4F81BD" w:themeColor="accent1"/>
                <w:sz w:val="20"/>
                <w:szCs w:val="20"/>
              </w:rPr>
            </w:pPr>
            <w:r>
              <w:rPr>
                <w:rFonts w:ascii="Arial Narrow" w:hAnsi="Arial Narrow"/>
                <w:b/>
                <w:color w:val="4F81BD" w:themeColor="accent1"/>
                <w:sz w:val="20"/>
                <w:szCs w:val="20"/>
              </w:rPr>
              <w:t>Again, I recommend that you have a specialist property lawyer check this.</w:t>
            </w:r>
          </w:p>
          <w:p w:rsidR="009E3D1E" w:rsidRPr="009E3D1E" w:rsidRDefault="009E3D1E">
            <w:pPr>
              <w:rPr>
                <w:rFonts w:ascii="Arial Narrow" w:hAnsi="Arial Narrow"/>
                <w:sz w:val="20"/>
                <w:szCs w:val="20"/>
              </w:rPr>
            </w:pPr>
          </w:p>
        </w:tc>
      </w:tr>
    </w:tbl>
    <w:p w:rsidR="000D3C8A" w:rsidRDefault="000D3C8A">
      <w:pPr>
        <w:rPr>
          <w:rFonts w:ascii="Arial Narrow" w:hAnsi="Arial Narrow"/>
          <w:sz w:val="20"/>
          <w:szCs w:val="20"/>
        </w:rPr>
      </w:pPr>
    </w:p>
    <w:p w:rsidR="006B579A" w:rsidRPr="009E3D1E" w:rsidRDefault="000D3C8A">
      <w:pPr>
        <w:rPr>
          <w:rFonts w:ascii="Arial Narrow" w:hAnsi="Arial Narrow"/>
          <w:sz w:val="20"/>
          <w:szCs w:val="20"/>
        </w:rPr>
      </w:pPr>
      <w:r>
        <w:rPr>
          <w:rFonts w:ascii="Arial Narrow" w:hAnsi="Arial Narrow"/>
          <w:sz w:val="20"/>
          <w:szCs w:val="20"/>
        </w:rPr>
        <w:t xml:space="preserve">The following page shows the </w:t>
      </w:r>
      <w:proofErr w:type="spellStart"/>
      <w:r>
        <w:rPr>
          <w:rFonts w:ascii="Arial Narrow" w:hAnsi="Arial Narrow"/>
          <w:sz w:val="20"/>
          <w:szCs w:val="20"/>
        </w:rPr>
        <w:t>catastro</w:t>
      </w:r>
      <w:proofErr w:type="spellEnd"/>
      <w:r>
        <w:rPr>
          <w:rFonts w:ascii="Arial Narrow" w:hAnsi="Arial Narrow"/>
          <w:sz w:val="20"/>
          <w:szCs w:val="20"/>
        </w:rPr>
        <w:t xml:space="preserve"> map of the property, a detailed aerial photo and the </w:t>
      </w:r>
      <w:proofErr w:type="spellStart"/>
      <w:r>
        <w:rPr>
          <w:rFonts w:ascii="Arial Narrow" w:hAnsi="Arial Narrow"/>
          <w:sz w:val="20"/>
          <w:szCs w:val="20"/>
        </w:rPr>
        <w:t>catastro</w:t>
      </w:r>
      <w:proofErr w:type="spellEnd"/>
      <w:r>
        <w:rPr>
          <w:rFonts w:ascii="Arial Narrow" w:hAnsi="Arial Narrow"/>
          <w:sz w:val="20"/>
          <w:szCs w:val="20"/>
        </w:rPr>
        <w:t xml:space="preserve"> information for the main property.</w:t>
      </w:r>
      <w:r w:rsidR="006B579A" w:rsidRPr="009E3D1E">
        <w:rPr>
          <w:rFonts w:ascii="Arial Narrow" w:hAnsi="Arial Narrow"/>
          <w:sz w:val="20"/>
          <w:szCs w:val="20"/>
        </w:rPr>
        <w:br w:type="page"/>
      </w:r>
    </w:p>
    <w:p w:rsidR="00754AE0" w:rsidRDefault="006B579A" w:rsidP="00754AE0">
      <w:pPr>
        <w:jc w:val="center"/>
        <w:rPr>
          <w:rFonts w:ascii="Arial Narrow" w:hAnsi="Arial Narrow"/>
          <w:sz w:val="20"/>
          <w:szCs w:val="20"/>
        </w:rPr>
      </w:pPr>
      <w:r>
        <w:rPr>
          <w:rFonts w:ascii="Arial Narrow" w:hAnsi="Arial Narrow"/>
          <w:noProof/>
          <w:sz w:val="20"/>
          <w:szCs w:val="20"/>
          <w:lang w:eastAsia="en-GB"/>
        </w:rPr>
        <w:lastRenderedPageBreak/>
        <w:drawing>
          <wp:inline distT="0" distB="0" distL="0" distR="0" wp14:anchorId="61D495DC" wp14:editId="3385FB87">
            <wp:extent cx="5476875" cy="237178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9306" cy="2372837"/>
                    </a:xfrm>
                    <a:prstGeom prst="rect">
                      <a:avLst/>
                    </a:prstGeom>
                    <a:noFill/>
                    <a:ln>
                      <a:noFill/>
                    </a:ln>
                  </pic:spPr>
                </pic:pic>
              </a:graphicData>
            </a:graphic>
          </wp:inline>
        </w:drawing>
      </w:r>
      <w:r w:rsidR="00754AE0">
        <w:rPr>
          <w:rFonts w:ascii="Arial Narrow" w:hAnsi="Arial Narrow"/>
          <w:noProof/>
          <w:sz w:val="20"/>
          <w:szCs w:val="20"/>
          <w:lang w:eastAsia="en-GB"/>
        </w:rPr>
        <w:drawing>
          <wp:inline distT="0" distB="0" distL="0" distR="0" wp14:anchorId="360F4562" wp14:editId="02E58431">
            <wp:extent cx="5476875" cy="33916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6875" cy="3391606"/>
                    </a:xfrm>
                    <a:prstGeom prst="rect">
                      <a:avLst/>
                    </a:prstGeom>
                    <a:noFill/>
                    <a:ln>
                      <a:noFill/>
                    </a:ln>
                  </pic:spPr>
                </pic:pic>
              </a:graphicData>
            </a:graphic>
          </wp:inline>
        </w:drawing>
      </w:r>
    </w:p>
    <w:p w:rsidR="00A060FE" w:rsidRDefault="006B579A" w:rsidP="006B579A">
      <w:pPr>
        <w:rPr>
          <w:rFonts w:ascii="Arial Narrow" w:hAnsi="Arial Narrow"/>
          <w:sz w:val="20"/>
          <w:szCs w:val="20"/>
        </w:rPr>
      </w:pPr>
      <w:r>
        <w:rPr>
          <w:rFonts w:ascii="Arial Narrow" w:hAnsi="Arial Narrow"/>
          <w:noProof/>
          <w:sz w:val="20"/>
          <w:szCs w:val="20"/>
          <w:lang w:eastAsia="en-GB"/>
        </w:rPr>
        <w:drawing>
          <wp:inline distT="0" distB="0" distL="0" distR="0" wp14:anchorId="4E7A3806" wp14:editId="41C4140C">
            <wp:extent cx="6667500" cy="33037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8547" cy="3304235"/>
                    </a:xfrm>
                    <a:prstGeom prst="rect">
                      <a:avLst/>
                    </a:prstGeom>
                    <a:noFill/>
                    <a:ln>
                      <a:noFill/>
                    </a:ln>
                  </pic:spPr>
                </pic:pic>
              </a:graphicData>
            </a:graphic>
          </wp:inline>
        </w:drawing>
      </w:r>
    </w:p>
    <w:p w:rsidR="00A060FE" w:rsidRDefault="00A060FE">
      <w:pPr>
        <w:rPr>
          <w:rFonts w:ascii="Arial Narrow" w:hAnsi="Arial Narrow"/>
          <w:sz w:val="20"/>
          <w:szCs w:val="20"/>
        </w:rPr>
      </w:pPr>
      <w:r>
        <w:rPr>
          <w:rFonts w:ascii="Arial Narrow" w:hAnsi="Arial Narrow"/>
          <w:sz w:val="20"/>
          <w:szCs w:val="20"/>
        </w:rPr>
        <w:br w:type="page"/>
      </w:r>
    </w:p>
    <w:p w:rsidR="006B579A" w:rsidRDefault="003E60EE" w:rsidP="006B579A">
      <w:pPr>
        <w:rPr>
          <w:rFonts w:ascii="Arial Narrow" w:hAnsi="Arial Narrow"/>
          <w:sz w:val="20"/>
          <w:szCs w:val="20"/>
        </w:rPr>
      </w:pPr>
      <w:r>
        <w:rPr>
          <w:rFonts w:ascii="Arial Narrow" w:hAnsi="Arial Narrow"/>
          <w:noProof/>
          <w:sz w:val="20"/>
          <w:szCs w:val="20"/>
          <w:lang w:eastAsia="en-GB"/>
        </w:rPr>
        <w:lastRenderedPageBreak/>
        <w:drawing>
          <wp:inline distT="0" distB="0" distL="0" distR="0">
            <wp:extent cx="1646474" cy="293023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1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8139" cy="2933200"/>
                    </a:xfrm>
                    <a:prstGeom prst="rect">
                      <a:avLst/>
                    </a:prstGeom>
                  </pic:spPr>
                </pic:pic>
              </a:graphicData>
            </a:graphic>
          </wp:inline>
        </w:drawing>
      </w:r>
      <w:r>
        <w:rPr>
          <w:rFonts w:ascii="Arial Narrow" w:hAnsi="Arial Narrow"/>
          <w:sz w:val="20"/>
          <w:szCs w:val="20"/>
        </w:rPr>
        <w:t xml:space="preserve"> </w:t>
      </w:r>
      <w:r>
        <w:rPr>
          <w:rFonts w:ascii="Arial Narrow" w:hAnsi="Arial Narrow"/>
          <w:noProof/>
          <w:sz w:val="20"/>
          <w:szCs w:val="20"/>
          <w:lang w:eastAsia="en-GB"/>
        </w:rPr>
        <w:drawing>
          <wp:inline distT="0" distB="0" distL="0" distR="0">
            <wp:extent cx="1646474" cy="2930237"/>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1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3359" cy="2924694"/>
                    </a:xfrm>
                    <a:prstGeom prst="rect">
                      <a:avLst/>
                    </a:prstGeom>
                  </pic:spPr>
                </pic:pic>
              </a:graphicData>
            </a:graphic>
          </wp:inline>
        </w:drawing>
      </w:r>
      <w:r w:rsidR="00A47C0B">
        <w:rPr>
          <w:rFonts w:ascii="Arial Narrow" w:hAnsi="Arial Narrow"/>
          <w:sz w:val="20"/>
          <w:szCs w:val="20"/>
        </w:rPr>
        <w:t xml:space="preserve"> </w:t>
      </w:r>
      <w:r w:rsidR="00A47C0B">
        <w:rPr>
          <w:rFonts w:ascii="Arial Narrow" w:hAnsi="Arial Narrow"/>
          <w:noProof/>
          <w:sz w:val="20"/>
          <w:szCs w:val="20"/>
          <w:lang w:eastAsia="en-GB"/>
        </w:rPr>
        <w:drawing>
          <wp:inline distT="0" distB="0" distL="0" distR="0" wp14:anchorId="2793851F" wp14:editId="6166B786">
            <wp:extent cx="1638006" cy="2915166"/>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12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8184" cy="2933280"/>
                    </a:xfrm>
                    <a:prstGeom prst="rect">
                      <a:avLst/>
                    </a:prstGeom>
                  </pic:spPr>
                </pic:pic>
              </a:graphicData>
            </a:graphic>
          </wp:inline>
        </w:drawing>
      </w:r>
      <w:r>
        <w:rPr>
          <w:rFonts w:ascii="Arial Narrow" w:hAnsi="Arial Narrow"/>
          <w:noProof/>
          <w:sz w:val="20"/>
          <w:szCs w:val="20"/>
          <w:lang w:eastAsia="en-GB"/>
        </w:rPr>
        <w:drawing>
          <wp:inline distT="0" distB="0" distL="0" distR="0" wp14:anchorId="1C81B6C3" wp14:editId="374D2717">
            <wp:extent cx="3624426" cy="2036618"/>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11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22098" cy="2035310"/>
                    </a:xfrm>
                    <a:prstGeom prst="rect">
                      <a:avLst/>
                    </a:prstGeom>
                  </pic:spPr>
                </pic:pic>
              </a:graphicData>
            </a:graphic>
          </wp:inline>
        </w:drawing>
      </w:r>
      <w:r>
        <w:rPr>
          <w:rFonts w:ascii="Arial Narrow" w:hAnsi="Arial Narrow"/>
          <w:noProof/>
          <w:sz w:val="20"/>
          <w:szCs w:val="20"/>
          <w:lang w:eastAsia="en-GB"/>
        </w:rPr>
        <w:drawing>
          <wp:inline distT="0" distB="0" distL="0" distR="0" wp14:anchorId="25E16570" wp14:editId="52FD497C">
            <wp:extent cx="3624426" cy="2036618"/>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12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22098" cy="2035310"/>
                    </a:xfrm>
                    <a:prstGeom prst="rect">
                      <a:avLst/>
                    </a:prstGeom>
                  </pic:spPr>
                </pic:pic>
              </a:graphicData>
            </a:graphic>
          </wp:inline>
        </w:drawing>
      </w:r>
      <w:r>
        <w:rPr>
          <w:rFonts w:ascii="Arial Narrow" w:hAnsi="Arial Narrow"/>
          <w:noProof/>
          <w:sz w:val="20"/>
          <w:szCs w:val="20"/>
          <w:lang w:eastAsia="en-GB"/>
        </w:rPr>
        <w:drawing>
          <wp:inline distT="0" distB="0" distL="0" distR="0">
            <wp:extent cx="3616036" cy="2031904"/>
            <wp:effectExtent l="0" t="0" r="381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12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29156" cy="2039277"/>
                    </a:xfrm>
                    <a:prstGeom prst="rect">
                      <a:avLst/>
                    </a:prstGeom>
                  </pic:spPr>
                </pic:pic>
              </a:graphicData>
            </a:graphic>
          </wp:inline>
        </w:drawing>
      </w:r>
      <w:bookmarkStart w:id="0" w:name="_GoBack"/>
      <w:bookmarkEnd w:id="0"/>
    </w:p>
    <w:sectPr w:rsidR="006B579A" w:rsidSect="007A6C4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C44"/>
    <w:rsid w:val="000225E0"/>
    <w:rsid w:val="00023D58"/>
    <w:rsid w:val="0008098B"/>
    <w:rsid w:val="000A06B4"/>
    <w:rsid w:val="000D2F29"/>
    <w:rsid w:val="000D3C8A"/>
    <w:rsid w:val="000D793F"/>
    <w:rsid w:val="000F0B8C"/>
    <w:rsid w:val="000F3C95"/>
    <w:rsid w:val="00240B69"/>
    <w:rsid w:val="002F0C98"/>
    <w:rsid w:val="003E60EE"/>
    <w:rsid w:val="003F0576"/>
    <w:rsid w:val="00465834"/>
    <w:rsid w:val="005016E7"/>
    <w:rsid w:val="005B166E"/>
    <w:rsid w:val="005C4D64"/>
    <w:rsid w:val="0064066F"/>
    <w:rsid w:val="006B579A"/>
    <w:rsid w:val="00706231"/>
    <w:rsid w:val="00723B7D"/>
    <w:rsid w:val="007533A2"/>
    <w:rsid w:val="00754AE0"/>
    <w:rsid w:val="007730EE"/>
    <w:rsid w:val="00774A2D"/>
    <w:rsid w:val="007A6C44"/>
    <w:rsid w:val="00826883"/>
    <w:rsid w:val="00837214"/>
    <w:rsid w:val="00843DB4"/>
    <w:rsid w:val="008F3649"/>
    <w:rsid w:val="00957C37"/>
    <w:rsid w:val="009D2122"/>
    <w:rsid w:val="009E3D1E"/>
    <w:rsid w:val="009F770B"/>
    <w:rsid w:val="00A060FE"/>
    <w:rsid w:val="00A446CA"/>
    <w:rsid w:val="00A47C0B"/>
    <w:rsid w:val="00A54243"/>
    <w:rsid w:val="00A97BC4"/>
    <w:rsid w:val="00B01C28"/>
    <w:rsid w:val="00B22CE8"/>
    <w:rsid w:val="00B477EB"/>
    <w:rsid w:val="00BB1AC9"/>
    <w:rsid w:val="00C36FC2"/>
    <w:rsid w:val="00C4053C"/>
    <w:rsid w:val="00C675FD"/>
    <w:rsid w:val="00D13BE5"/>
    <w:rsid w:val="00D9487D"/>
    <w:rsid w:val="00DD668C"/>
    <w:rsid w:val="00DF4077"/>
    <w:rsid w:val="00E47AB6"/>
    <w:rsid w:val="00E655A7"/>
    <w:rsid w:val="00FC497E"/>
    <w:rsid w:val="00FE4E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C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C44"/>
    <w:rPr>
      <w:rFonts w:ascii="Tahoma" w:hAnsi="Tahoma" w:cs="Tahoma"/>
      <w:sz w:val="16"/>
      <w:szCs w:val="16"/>
    </w:rPr>
  </w:style>
  <w:style w:type="table" w:styleId="TableGrid">
    <w:name w:val="Table Grid"/>
    <w:basedOn w:val="TableNormal"/>
    <w:uiPriority w:val="59"/>
    <w:rsid w:val="002F0C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54243"/>
    <w:rPr>
      <w:color w:val="0000FF" w:themeColor="hyperlink"/>
      <w:u w:val="single"/>
    </w:rPr>
  </w:style>
  <w:style w:type="character" w:styleId="FollowedHyperlink">
    <w:name w:val="FollowedHyperlink"/>
    <w:basedOn w:val="DefaultParagraphFont"/>
    <w:uiPriority w:val="99"/>
    <w:semiHidden/>
    <w:unhideWhenUsed/>
    <w:rsid w:val="00A97BC4"/>
    <w:rPr>
      <w:color w:val="800080" w:themeColor="followedHyperlink"/>
      <w:u w:val="single"/>
    </w:rPr>
  </w:style>
  <w:style w:type="paragraph" w:styleId="ListParagraph">
    <w:name w:val="List Paragraph"/>
    <w:basedOn w:val="Normal"/>
    <w:uiPriority w:val="34"/>
    <w:qFormat/>
    <w:rsid w:val="005B166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C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C44"/>
    <w:rPr>
      <w:rFonts w:ascii="Tahoma" w:hAnsi="Tahoma" w:cs="Tahoma"/>
      <w:sz w:val="16"/>
      <w:szCs w:val="16"/>
    </w:rPr>
  </w:style>
  <w:style w:type="table" w:styleId="TableGrid">
    <w:name w:val="Table Grid"/>
    <w:basedOn w:val="TableNormal"/>
    <w:uiPriority w:val="59"/>
    <w:rsid w:val="002F0C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54243"/>
    <w:rPr>
      <w:color w:val="0000FF" w:themeColor="hyperlink"/>
      <w:u w:val="single"/>
    </w:rPr>
  </w:style>
  <w:style w:type="character" w:styleId="FollowedHyperlink">
    <w:name w:val="FollowedHyperlink"/>
    <w:basedOn w:val="DefaultParagraphFont"/>
    <w:uiPriority w:val="99"/>
    <w:semiHidden/>
    <w:unhideWhenUsed/>
    <w:rsid w:val="00A97BC4"/>
    <w:rPr>
      <w:color w:val="800080" w:themeColor="followedHyperlink"/>
      <w:u w:val="single"/>
    </w:rPr>
  </w:style>
  <w:style w:type="paragraph" w:styleId="ListParagraph">
    <w:name w:val="List Paragraph"/>
    <w:basedOn w:val="Normal"/>
    <w:uiPriority w:val="34"/>
    <w:qFormat/>
    <w:rsid w:val="005B16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eamentourbanistico.xunta.es/siotuga/documentos/urbanismo/RIBADEO/documents/27886no014.PDF" TargetMode="Externa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planeamentourbanistico.xunta.es/siotuga/documentos/urbanismo/RIBADEO/documents/27886su031.JPG" TargetMode="External"/><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5.emf"/><Relationship Id="rId5" Type="http://schemas.openxmlformats.org/officeDocument/2006/relationships/image" Target="media/image1.jpg"/><Relationship Id="rId15" Type="http://schemas.openxmlformats.org/officeDocument/2006/relationships/image" Target="media/image9.jpeg"/><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5253</Words>
  <Characters>29948</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c:creator>
  <cp:lastModifiedBy>DI</cp:lastModifiedBy>
  <cp:revision>2</cp:revision>
  <dcterms:created xsi:type="dcterms:W3CDTF">2016-04-08T13:15:00Z</dcterms:created>
  <dcterms:modified xsi:type="dcterms:W3CDTF">2016-04-08T13:15:00Z</dcterms:modified>
</cp:coreProperties>
</file>